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50B" w:rsidRDefault="00C6750B" w:rsidP="009924FD">
      <w:pPr>
        <w:jc w:val="both"/>
        <w:rPr>
          <w:b/>
          <w:sz w:val="28"/>
          <w:szCs w:val="28"/>
        </w:rPr>
      </w:pPr>
    </w:p>
    <w:p w:rsidR="00C6750B" w:rsidRDefault="00C6750B" w:rsidP="009924FD">
      <w:pPr>
        <w:jc w:val="both"/>
        <w:rPr>
          <w:b/>
          <w:sz w:val="28"/>
          <w:szCs w:val="28"/>
        </w:rPr>
      </w:pPr>
    </w:p>
    <w:p w:rsidR="00C6750B" w:rsidRDefault="00C6750B" w:rsidP="009924FD">
      <w:pPr>
        <w:jc w:val="both"/>
        <w:rPr>
          <w:b/>
          <w:sz w:val="28"/>
          <w:szCs w:val="28"/>
        </w:rPr>
      </w:pPr>
      <w:r>
        <w:rPr>
          <w:b/>
          <w:sz w:val="28"/>
          <w:szCs w:val="28"/>
        </w:rPr>
        <w:t xml:space="preserve">    СОВЕТ   ДЕПУТАТОВ</w:t>
      </w:r>
    </w:p>
    <w:p w:rsidR="00C6750B" w:rsidRDefault="00C6750B" w:rsidP="009924FD">
      <w:pPr>
        <w:tabs>
          <w:tab w:val="left" w:pos="7665"/>
        </w:tabs>
        <w:jc w:val="both"/>
        <w:rPr>
          <w:b/>
          <w:sz w:val="28"/>
          <w:szCs w:val="28"/>
        </w:rPr>
      </w:pPr>
      <w:r>
        <w:rPr>
          <w:b/>
          <w:sz w:val="28"/>
          <w:szCs w:val="28"/>
        </w:rPr>
        <w:t>муниципального образования</w:t>
      </w:r>
      <w:r>
        <w:rPr>
          <w:b/>
          <w:sz w:val="28"/>
          <w:szCs w:val="28"/>
        </w:rPr>
        <w:tab/>
      </w:r>
    </w:p>
    <w:p w:rsidR="00C6750B" w:rsidRDefault="00C6750B" w:rsidP="009924FD">
      <w:pPr>
        <w:jc w:val="both"/>
        <w:rPr>
          <w:b/>
          <w:sz w:val="28"/>
          <w:szCs w:val="28"/>
        </w:rPr>
      </w:pPr>
      <w:r>
        <w:rPr>
          <w:b/>
          <w:sz w:val="28"/>
          <w:szCs w:val="28"/>
        </w:rPr>
        <w:t xml:space="preserve">      Калининский сельсовет</w:t>
      </w:r>
    </w:p>
    <w:p w:rsidR="00C6750B" w:rsidRDefault="00C6750B" w:rsidP="009924FD">
      <w:pPr>
        <w:jc w:val="both"/>
        <w:rPr>
          <w:b/>
          <w:sz w:val="28"/>
          <w:szCs w:val="28"/>
        </w:rPr>
      </w:pPr>
      <w:r>
        <w:rPr>
          <w:b/>
          <w:sz w:val="28"/>
          <w:szCs w:val="28"/>
        </w:rPr>
        <w:t xml:space="preserve">       Ташлинского района                                         ПРОЕКТ</w:t>
      </w:r>
    </w:p>
    <w:p w:rsidR="00C6750B" w:rsidRDefault="00C6750B" w:rsidP="009924FD">
      <w:pPr>
        <w:jc w:val="both"/>
        <w:rPr>
          <w:b/>
          <w:sz w:val="28"/>
          <w:szCs w:val="28"/>
        </w:rPr>
      </w:pPr>
      <w:r>
        <w:rPr>
          <w:b/>
          <w:sz w:val="28"/>
          <w:szCs w:val="28"/>
        </w:rPr>
        <w:t xml:space="preserve">      Оренбургской области</w:t>
      </w:r>
    </w:p>
    <w:p w:rsidR="00C6750B" w:rsidRDefault="00C6750B" w:rsidP="009924FD">
      <w:pPr>
        <w:jc w:val="both"/>
        <w:rPr>
          <w:sz w:val="28"/>
          <w:szCs w:val="28"/>
        </w:rPr>
      </w:pPr>
      <w:r>
        <w:rPr>
          <w:sz w:val="28"/>
          <w:szCs w:val="28"/>
        </w:rPr>
        <w:t xml:space="preserve">            третьего созыва</w:t>
      </w:r>
    </w:p>
    <w:p w:rsidR="00C6750B" w:rsidRDefault="00C6750B" w:rsidP="002401D1">
      <w:pPr>
        <w:tabs>
          <w:tab w:val="left" w:pos="1740"/>
        </w:tabs>
        <w:jc w:val="both"/>
        <w:rPr>
          <w:b/>
          <w:sz w:val="28"/>
          <w:szCs w:val="28"/>
        </w:rPr>
      </w:pPr>
      <w:r>
        <w:rPr>
          <w:b/>
          <w:sz w:val="28"/>
          <w:szCs w:val="28"/>
        </w:rPr>
        <w:t xml:space="preserve">            Р Е Ш Е Н И Е</w:t>
      </w:r>
    </w:p>
    <w:p w:rsidR="00C6750B" w:rsidRPr="002401D1" w:rsidRDefault="00C6750B" w:rsidP="002401D1">
      <w:pPr>
        <w:tabs>
          <w:tab w:val="left" w:pos="1740"/>
        </w:tabs>
        <w:jc w:val="both"/>
        <w:rPr>
          <w:b/>
          <w:sz w:val="28"/>
          <w:szCs w:val="28"/>
        </w:rPr>
      </w:pPr>
      <w:r>
        <w:rPr>
          <w:b/>
          <w:sz w:val="28"/>
          <w:szCs w:val="28"/>
        </w:rPr>
        <w:t xml:space="preserve">        </w:t>
      </w:r>
      <w:r>
        <w:rPr>
          <w:sz w:val="28"/>
          <w:szCs w:val="28"/>
          <w:u w:val="single"/>
        </w:rPr>
        <w:t>________</w:t>
      </w:r>
      <w:r>
        <w:rPr>
          <w:sz w:val="28"/>
          <w:szCs w:val="28"/>
        </w:rPr>
        <w:t xml:space="preserve">  №   </w:t>
      </w:r>
      <w:r>
        <w:rPr>
          <w:sz w:val="28"/>
          <w:szCs w:val="28"/>
          <w:u w:val="single"/>
        </w:rPr>
        <w:t>-рс</w:t>
      </w:r>
    </w:p>
    <w:p w:rsidR="00C6750B" w:rsidRDefault="00C6750B" w:rsidP="009924FD">
      <w:pPr>
        <w:jc w:val="both"/>
        <w:rPr>
          <w:sz w:val="28"/>
          <w:szCs w:val="28"/>
        </w:rPr>
      </w:pPr>
      <w:r>
        <w:rPr>
          <w:b/>
          <w:sz w:val="28"/>
          <w:szCs w:val="28"/>
        </w:rPr>
        <w:t xml:space="preserve">              </w:t>
      </w:r>
      <w:r>
        <w:rPr>
          <w:sz w:val="28"/>
          <w:szCs w:val="28"/>
        </w:rPr>
        <w:t xml:space="preserve">  пос.Калинин</w:t>
      </w:r>
    </w:p>
    <w:p w:rsidR="00C6750B" w:rsidRDefault="00C6750B" w:rsidP="009924FD">
      <w:pPr>
        <w:jc w:val="both"/>
      </w:pPr>
    </w:p>
    <w:p w:rsidR="00C6750B" w:rsidRDefault="00C6750B" w:rsidP="009924FD">
      <w:pPr>
        <w:pStyle w:val="Heading1"/>
        <w:tabs>
          <w:tab w:val="left" w:pos="3960"/>
        </w:tabs>
        <w:jc w:val="left"/>
        <w:rPr>
          <w:b w:val="0"/>
          <w:sz w:val="28"/>
          <w:szCs w:val="28"/>
        </w:rPr>
      </w:pPr>
      <w:r>
        <w:rPr>
          <w:b w:val="0"/>
          <w:sz w:val="28"/>
          <w:szCs w:val="28"/>
        </w:rPr>
        <w:tab/>
      </w:r>
    </w:p>
    <w:p w:rsidR="00C6750B" w:rsidRPr="00CE2F84" w:rsidRDefault="00C6750B" w:rsidP="00CE2F84">
      <w:pPr>
        <w:ind w:right="4136"/>
        <w:rPr>
          <w:sz w:val="28"/>
          <w:szCs w:val="28"/>
        </w:rPr>
      </w:pPr>
      <w:r>
        <w:rPr>
          <w:noProof/>
        </w:rPr>
        <w:pict>
          <v:line id="_x0000_s1026" style="position:absolute;z-index:251659264" from="263.7pt,0" to="263.7pt,21.6pt"/>
        </w:pict>
      </w:r>
      <w:r>
        <w:rPr>
          <w:noProof/>
        </w:rPr>
        <w:pict>
          <v:line id="_x0000_s1027" style="position:absolute;z-index:251658240" from="242.1pt,0" to="263.7pt,0"/>
        </w:pict>
      </w:r>
      <w:r>
        <w:rPr>
          <w:noProof/>
        </w:rPr>
        <w:pict>
          <v:line id="_x0000_s1028" style="position:absolute;z-index:251656192" from="-5.55pt,0" to="16.05pt,0"/>
        </w:pict>
      </w:r>
      <w:r>
        <w:rPr>
          <w:noProof/>
        </w:rPr>
        <w:pict>
          <v:line id="_x0000_s1029" style="position:absolute;z-index:251657216" from="-5.55pt,0" to="-5.55pt,21.6pt"/>
        </w:pict>
      </w:r>
      <w:r w:rsidRPr="00CE2F84">
        <w:rPr>
          <w:b/>
          <w:sz w:val="28"/>
          <w:szCs w:val="28"/>
        </w:rPr>
        <w:t>«</w:t>
      </w:r>
      <w:r w:rsidRPr="00CE2F84">
        <w:rPr>
          <w:sz w:val="28"/>
          <w:szCs w:val="28"/>
        </w:rPr>
        <w:t>Об утверждении Положения об установлении пенсии</w:t>
      </w:r>
    </w:p>
    <w:p w:rsidR="00C6750B" w:rsidRPr="00CE2F84" w:rsidRDefault="00C6750B" w:rsidP="00CE2F84">
      <w:pPr>
        <w:ind w:right="4136"/>
        <w:rPr>
          <w:sz w:val="28"/>
          <w:szCs w:val="28"/>
        </w:rPr>
      </w:pPr>
      <w:r w:rsidRPr="00CE2F84">
        <w:rPr>
          <w:sz w:val="28"/>
          <w:szCs w:val="28"/>
        </w:rPr>
        <w:t>за выслугу лет муниципальным служащим муниципального</w:t>
      </w:r>
    </w:p>
    <w:p w:rsidR="00C6750B" w:rsidRPr="00CE2F84" w:rsidRDefault="00C6750B" w:rsidP="00CE2F84">
      <w:pPr>
        <w:ind w:right="4136"/>
        <w:rPr>
          <w:sz w:val="28"/>
          <w:szCs w:val="28"/>
        </w:rPr>
      </w:pPr>
      <w:r w:rsidRPr="00CE2F84">
        <w:rPr>
          <w:sz w:val="28"/>
          <w:szCs w:val="28"/>
        </w:rPr>
        <w:t>образования Калининский сельсовет Ташлинского района</w:t>
      </w:r>
    </w:p>
    <w:p w:rsidR="00C6750B" w:rsidRPr="00CE2F84" w:rsidRDefault="00C6750B" w:rsidP="00CE2F84">
      <w:pPr>
        <w:ind w:right="4136"/>
        <w:rPr>
          <w:sz w:val="28"/>
          <w:szCs w:val="28"/>
        </w:rPr>
      </w:pPr>
      <w:r w:rsidRPr="00CE2F84">
        <w:rPr>
          <w:sz w:val="28"/>
          <w:szCs w:val="28"/>
        </w:rPr>
        <w:t>Оренбургской области</w:t>
      </w:r>
      <w:r w:rsidRPr="00CE2F84">
        <w:rPr>
          <w:b/>
          <w:sz w:val="28"/>
          <w:szCs w:val="28"/>
        </w:rPr>
        <w:t>»</w:t>
      </w:r>
    </w:p>
    <w:p w:rsidR="00C6750B" w:rsidRDefault="00C6750B" w:rsidP="009924FD">
      <w:pPr>
        <w:pStyle w:val="ConsPlusNormal"/>
        <w:ind w:firstLine="540"/>
        <w:jc w:val="both"/>
        <w:rPr>
          <w:rFonts w:ascii="Times New Roman" w:hAnsi="Times New Roman" w:cs="Times New Roman"/>
          <w:sz w:val="28"/>
          <w:szCs w:val="28"/>
        </w:rPr>
      </w:pPr>
    </w:p>
    <w:p w:rsidR="00C6750B" w:rsidRPr="00CE2F84" w:rsidRDefault="00C6750B" w:rsidP="009924FD">
      <w:pPr>
        <w:pStyle w:val="ConsPlusNormal"/>
        <w:ind w:firstLine="540"/>
        <w:jc w:val="both"/>
        <w:rPr>
          <w:rFonts w:ascii="Times New Roman" w:hAnsi="Times New Roman" w:cs="Times New Roman"/>
          <w:sz w:val="28"/>
          <w:szCs w:val="28"/>
        </w:rPr>
      </w:pPr>
      <w:r w:rsidRPr="00CE2F84">
        <w:rPr>
          <w:rFonts w:ascii="Times New Roman" w:hAnsi="Times New Roman" w:cs="Times New Roman"/>
          <w:sz w:val="28"/>
          <w:szCs w:val="28"/>
        </w:rPr>
        <w:t xml:space="preserve">В соответствии с Федеральным законом от 2 марта </w:t>
      </w:r>
      <w:smartTag w:uri="urn:schemas-microsoft-com:office:smarttags" w:element="metricconverter">
        <w:smartTagPr>
          <w:attr w:name="ProductID" w:val="2007 г"/>
        </w:smartTagPr>
        <w:r w:rsidRPr="00CE2F84">
          <w:rPr>
            <w:rFonts w:ascii="Times New Roman" w:hAnsi="Times New Roman" w:cs="Times New Roman"/>
            <w:sz w:val="28"/>
            <w:szCs w:val="28"/>
          </w:rPr>
          <w:t>2007 г</w:t>
        </w:r>
      </w:smartTag>
      <w:r w:rsidRPr="00CE2F84">
        <w:rPr>
          <w:rFonts w:ascii="Times New Roman" w:hAnsi="Times New Roman" w:cs="Times New Roman"/>
          <w:sz w:val="28"/>
          <w:szCs w:val="28"/>
        </w:rPr>
        <w:t xml:space="preserve">. N 25-ФЗ "О муниципальной службе в Российской Федерации", Федеральным законом от 15 декабря </w:t>
      </w:r>
      <w:smartTag w:uri="urn:schemas-microsoft-com:office:smarttags" w:element="metricconverter">
        <w:smartTagPr>
          <w:attr w:name="ProductID" w:val="2001 г"/>
        </w:smartTagPr>
        <w:r w:rsidRPr="00CE2F84">
          <w:rPr>
            <w:rFonts w:ascii="Times New Roman" w:hAnsi="Times New Roman" w:cs="Times New Roman"/>
            <w:sz w:val="28"/>
            <w:szCs w:val="28"/>
          </w:rPr>
          <w:t>2001 г</w:t>
        </w:r>
      </w:smartTag>
      <w:r w:rsidRPr="00CE2F84">
        <w:rPr>
          <w:rFonts w:ascii="Times New Roman" w:hAnsi="Times New Roman" w:cs="Times New Roman"/>
          <w:sz w:val="28"/>
          <w:szCs w:val="28"/>
        </w:rPr>
        <w:t xml:space="preserve">. N 166-ФЗ "О государственном пенсионном обеспечении в Российской Федерации", статьей 24 Закона Оренбургской области от 10 октября </w:t>
      </w:r>
      <w:smartTag w:uri="urn:schemas-microsoft-com:office:smarttags" w:element="metricconverter">
        <w:smartTagPr>
          <w:attr w:name="ProductID" w:val="2007 г"/>
        </w:smartTagPr>
        <w:r w:rsidRPr="00CE2F84">
          <w:rPr>
            <w:rFonts w:ascii="Times New Roman" w:hAnsi="Times New Roman" w:cs="Times New Roman"/>
            <w:sz w:val="28"/>
            <w:szCs w:val="28"/>
          </w:rPr>
          <w:t>2007 г</w:t>
        </w:r>
      </w:smartTag>
      <w:r w:rsidRPr="00CE2F84">
        <w:rPr>
          <w:rFonts w:ascii="Times New Roman" w:hAnsi="Times New Roman" w:cs="Times New Roman"/>
          <w:sz w:val="28"/>
          <w:szCs w:val="28"/>
        </w:rPr>
        <w:t xml:space="preserve">. N 1611/339-IV-ОЗ "О муниципальной службе в Оренбургской области", Законом Оренбургской области от 27 ноября </w:t>
      </w:r>
      <w:smartTag w:uri="urn:schemas-microsoft-com:office:smarttags" w:element="metricconverter">
        <w:smartTagPr>
          <w:attr w:name="ProductID" w:val="1996 г"/>
        </w:smartTagPr>
        <w:r w:rsidRPr="00CE2F84">
          <w:rPr>
            <w:rFonts w:ascii="Times New Roman" w:hAnsi="Times New Roman" w:cs="Times New Roman"/>
            <w:sz w:val="28"/>
            <w:szCs w:val="28"/>
          </w:rPr>
          <w:t>1996 г</w:t>
        </w:r>
      </w:smartTag>
      <w:r w:rsidRPr="00CE2F84">
        <w:rPr>
          <w:rFonts w:ascii="Times New Roman" w:hAnsi="Times New Roman" w:cs="Times New Roman"/>
          <w:sz w:val="28"/>
          <w:szCs w:val="28"/>
        </w:rPr>
        <w:t>. "Об установлении пенсии за выслугу лет государственным гражданским служащим Оренбургской области",</w:t>
      </w:r>
      <w:r>
        <w:t xml:space="preserve"> </w:t>
      </w:r>
      <w:r>
        <w:rPr>
          <w:rFonts w:ascii="Times New Roman" w:hAnsi="Times New Roman" w:cs="Times New Roman"/>
          <w:sz w:val="28"/>
          <w:szCs w:val="28"/>
        </w:rPr>
        <w:t xml:space="preserve">и руководствуясь ст.35 Устава муниципального образования Калининский  сельсовет Ташлинского района Оренбургской области,   </w:t>
      </w:r>
      <w:r w:rsidRPr="00F71BD3">
        <w:rPr>
          <w:rFonts w:ascii="Times New Roman" w:hAnsi="Times New Roman" w:cs="Times New Roman"/>
          <w:sz w:val="28"/>
          <w:szCs w:val="28"/>
        </w:rPr>
        <w:t xml:space="preserve"> Совет депутатов</w:t>
      </w:r>
      <w:r w:rsidRPr="00CE2F84">
        <w:t xml:space="preserve"> </w:t>
      </w:r>
      <w:r w:rsidRPr="00CE2F84">
        <w:rPr>
          <w:rFonts w:ascii="Times New Roman" w:hAnsi="Times New Roman" w:cs="Times New Roman"/>
          <w:sz w:val="28"/>
          <w:szCs w:val="28"/>
        </w:rPr>
        <w:t>муниципального образования Калининский сельсовет</w:t>
      </w:r>
      <w:r>
        <w:rPr>
          <w:rFonts w:ascii="Times New Roman" w:hAnsi="Times New Roman" w:cs="Times New Roman"/>
          <w:sz w:val="28"/>
          <w:szCs w:val="28"/>
        </w:rPr>
        <w:t xml:space="preserve"> Ташлинского района Оренбургской области</w:t>
      </w:r>
    </w:p>
    <w:p w:rsidR="00C6750B" w:rsidRPr="009924FD" w:rsidRDefault="00C6750B" w:rsidP="009924FD">
      <w:pPr>
        <w:pStyle w:val="ConsPlusNormal"/>
        <w:ind w:firstLine="540"/>
        <w:jc w:val="both"/>
        <w:rPr>
          <w:rFonts w:ascii="Times New Roman" w:hAnsi="Times New Roman" w:cs="Times New Roman"/>
          <w:sz w:val="28"/>
          <w:szCs w:val="28"/>
        </w:rPr>
      </w:pPr>
      <w:r w:rsidRPr="009924FD">
        <w:rPr>
          <w:rFonts w:ascii="Times New Roman" w:hAnsi="Times New Roman" w:cs="Times New Roman"/>
          <w:sz w:val="28"/>
          <w:szCs w:val="28"/>
        </w:rPr>
        <w:t>РЕШИЛ:</w:t>
      </w:r>
    </w:p>
    <w:p w:rsidR="00C6750B" w:rsidRDefault="00C6750B" w:rsidP="009924FD">
      <w:pPr>
        <w:jc w:val="both"/>
        <w:rPr>
          <w:bCs/>
          <w:color w:val="000000"/>
          <w:sz w:val="28"/>
          <w:szCs w:val="28"/>
        </w:rPr>
      </w:pPr>
      <w:r w:rsidRPr="009924FD">
        <w:rPr>
          <w:sz w:val="28"/>
          <w:szCs w:val="28"/>
        </w:rPr>
        <w:t xml:space="preserve">       1.Утвердить  </w:t>
      </w:r>
      <w:r w:rsidRPr="00CE2F84">
        <w:rPr>
          <w:sz w:val="28"/>
          <w:szCs w:val="28"/>
        </w:rPr>
        <w:t xml:space="preserve">Положение об установлении пенсии за выслугу лет муниципальным служащим муниципального образования Калининский сельсовет Ташлинского района Оренбургской области, </w:t>
      </w:r>
      <w:r w:rsidRPr="009924FD">
        <w:rPr>
          <w:sz w:val="28"/>
          <w:szCs w:val="28"/>
        </w:rPr>
        <w:t>согласно приложению.</w:t>
      </w:r>
      <w:r w:rsidRPr="009924FD">
        <w:rPr>
          <w:bCs/>
          <w:color w:val="000000"/>
          <w:sz w:val="28"/>
          <w:szCs w:val="28"/>
        </w:rPr>
        <w:t xml:space="preserve"> </w:t>
      </w:r>
    </w:p>
    <w:p w:rsidR="00C6750B" w:rsidRPr="00CE2F84" w:rsidRDefault="00C6750B" w:rsidP="00CE2F84">
      <w:pPr>
        <w:rPr>
          <w:sz w:val="28"/>
          <w:szCs w:val="28"/>
        </w:rPr>
      </w:pPr>
      <w:r>
        <w:rPr>
          <w:sz w:val="28"/>
          <w:szCs w:val="28"/>
        </w:rPr>
        <w:t xml:space="preserve">       </w:t>
      </w:r>
      <w:r w:rsidRPr="00CE2F84">
        <w:rPr>
          <w:sz w:val="28"/>
          <w:szCs w:val="28"/>
        </w:rPr>
        <w:t>2. Отменить Решение Совета депутатов муниципального образования Калининский  сельсовет Ташлинского района Оренбургской области от 27.10.2015 № 2/8-рс «Об установлении пенсии за выслугу лет лицам, замещавшим муниципальные должности и должности муниципальной службы в муниципальном образовании Калининский сельсовет  Ташлинского района Оренбургской области».</w:t>
      </w:r>
    </w:p>
    <w:p w:rsidR="00C6750B" w:rsidRPr="009924FD" w:rsidRDefault="00C6750B" w:rsidP="009924FD">
      <w:pPr>
        <w:jc w:val="both"/>
        <w:rPr>
          <w:sz w:val="28"/>
          <w:szCs w:val="28"/>
        </w:rPr>
      </w:pPr>
      <w:r>
        <w:rPr>
          <w:sz w:val="28"/>
          <w:szCs w:val="28"/>
        </w:rPr>
        <w:t xml:space="preserve">       3</w:t>
      </w:r>
      <w:r w:rsidRPr="009924FD">
        <w:rPr>
          <w:sz w:val="28"/>
          <w:szCs w:val="28"/>
        </w:rPr>
        <w:t xml:space="preserve">. Контроль за исполнением настоящего решения </w:t>
      </w:r>
      <w:r>
        <w:rPr>
          <w:sz w:val="28"/>
          <w:szCs w:val="28"/>
        </w:rPr>
        <w:t>оставляю за собой</w:t>
      </w:r>
    </w:p>
    <w:p w:rsidR="00C6750B" w:rsidRPr="009924FD" w:rsidRDefault="00C6750B" w:rsidP="009924FD">
      <w:pPr>
        <w:jc w:val="both"/>
        <w:rPr>
          <w:sz w:val="28"/>
          <w:szCs w:val="28"/>
        </w:rPr>
      </w:pPr>
      <w:r w:rsidRPr="009924FD">
        <w:rPr>
          <w:sz w:val="28"/>
          <w:szCs w:val="28"/>
        </w:rPr>
        <w:t xml:space="preserve">       </w:t>
      </w:r>
      <w:r>
        <w:rPr>
          <w:sz w:val="28"/>
          <w:szCs w:val="28"/>
        </w:rPr>
        <w:t>4</w:t>
      </w:r>
      <w:r w:rsidRPr="009924FD">
        <w:rPr>
          <w:sz w:val="28"/>
          <w:szCs w:val="28"/>
        </w:rPr>
        <w:t>. Настоящее решение вступает в силу со дня его обнародования.</w:t>
      </w:r>
    </w:p>
    <w:p w:rsidR="00C6750B" w:rsidRPr="009924FD" w:rsidRDefault="00C6750B" w:rsidP="009924FD">
      <w:pPr>
        <w:jc w:val="both"/>
        <w:rPr>
          <w:sz w:val="28"/>
          <w:szCs w:val="28"/>
        </w:rPr>
      </w:pPr>
    </w:p>
    <w:p w:rsidR="00C6750B" w:rsidRDefault="00C6750B" w:rsidP="009924FD">
      <w:pPr>
        <w:jc w:val="both"/>
        <w:rPr>
          <w:sz w:val="28"/>
          <w:szCs w:val="28"/>
        </w:rPr>
      </w:pPr>
    </w:p>
    <w:p w:rsidR="00C6750B" w:rsidRDefault="00C6750B" w:rsidP="009924FD">
      <w:pPr>
        <w:jc w:val="both"/>
        <w:rPr>
          <w:sz w:val="28"/>
          <w:szCs w:val="28"/>
        </w:rPr>
      </w:pPr>
    </w:p>
    <w:p w:rsidR="00C6750B" w:rsidRDefault="00C6750B" w:rsidP="00C560E4">
      <w:pPr>
        <w:jc w:val="both"/>
        <w:rPr>
          <w:sz w:val="28"/>
          <w:szCs w:val="28"/>
        </w:rPr>
      </w:pPr>
      <w:r>
        <w:rPr>
          <w:sz w:val="28"/>
          <w:szCs w:val="28"/>
        </w:rPr>
        <w:t>Глава муниципального образования                                    В.А.Тюрькина</w:t>
      </w:r>
    </w:p>
    <w:p w:rsidR="00C6750B" w:rsidRDefault="00C6750B" w:rsidP="00C560E4">
      <w:pPr>
        <w:rPr>
          <w:sz w:val="28"/>
          <w:szCs w:val="28"/>
        </w:rPr>
      </w:pPr>
    </w:p>
    <w:p w:rsidR="00C6750B" w:rsidRDefault="00C6750B" w:rsidP="00C560E4">
      <w:pPr>
        <w:rPr>
          <w:sz w:val="28"/>
          <w:szCs w:val="28"/>
        </w:rPr>
      </w:pPr>
    </w:p>
    <w:p w:rsidR="00C6750B" w:rsidRDefault="00C6750B" w:rsidP="00C560E4">
      <w:pPr>
        <w:rPr>
          <w:sz w:val="28"/>
          <w:szCs w:val="28"/>
        </w:rPr>
      </w:pPr>
    </w:p>
    <w:p w:rsidR="00C6750B" w:rsidRDefault="00C6750B" w:rsidP="00C560E4">
      <w:pPr>
        <w:rPr>
          <w:sz w:val="28"/>
          <w:szCs w:val="28"/>
        </w:rPr>
      </w:pPr>
      <w:r>
        <w:rPr>
          <w:sz w:val="28"/>
          <w:szCs w:val="28"/>
        </w:rPr>
        <w:t>Председатель  Совета депутатов                                          М.Н.Задорожная</w:t>
      </w:r>
    </w:p>
    <w:p w:rsidR="00C6750B" w:rsidRDefault="00C6750B" w:rsidP="009924FD">
      <w:pPr>
        <w:jc w:val="both"/>
        <w:rPr>
          <w:sz w:val="28"/>
          <w:szCs w:val="28"/>
        </w:rPr>
      </w:pPr>
    </w:p>
    <w:p w:rsidR="00C6750B" w:rsidRDefault="00C6750B" w:rsidP="009924FD">
      <w:pPr>
        <w:jc w:val="both"/>
        <w:rPr>
          <w:sz w:val="28"/>
          <w:szCs w:val="28"/>
        </w:rPr>
      </w:pPr>
    </w:p>
    <w:p w:rsidR="00C6750B" w:rsidRDefault="00C6750B" w:rsidP="009924FD">
      <w:pPr>
        <w:jc w:val="both"/>
        <w:rPr>
          <w:sz w:val="28"/>
          <w:szCs w:val="28"/>
        </w:rPr>
      </w:pPr>
    </w:p>
    <w:p w:rsidR="00C6750B" w:rsidRDefault="00C6750B" w:rsidP="009924FD">
      <w:pPr>
        <w:jc w:val="both"/>
        <w:rPr>
          <w:sz w:val="28"/>
          <w:szCs w:val="28"/>
        </w:rPr>
      </w:pPr>
    </w:p>
    <w:p w:rsidR="00C6750B" w:rsidRPr="00CE2F84"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Pr="00CE2F84" w:rsidRDefault="00C6750B" w:rsidP="00CE2F84">
      <w:pPr>
        <w:jc w:val="both"/>
      </w:pPr>
      <w:r w:rsidRPr="00CE2F84">
        <w:t xml:space="preserve">Разослано: Правительству области, прокурору района, администрации района </w:t>
      </w:r>
    </w:p>
    <w:p w:rsidR="00C6750B" w:rsidRDefault="00C6750B" w:rsidP="009924FD">
      <w:pPr>
        <w:jc w:val="both"/>
      </w:pPr>
    </w:p>
    <w:p w:rsidR="00C6750B" w:rsidRDefault="00C6750B" w:rsidP="009924FD">
      <w:pPr>
        <w:jc w:val="both"/>
      </w:pPr>
    </w:p>
    <w:p w:rsidR="00C6750B" w:rsidRDefault="00C6750B" w:rsidP="009924FD">
      <w:pPr>
        <w:jc w:val="both"/>
      </w:pPr>
    </w:p>
    <w:p w:rsidR="00C6750B" w:rsidRDefault="00C6750B" w:rsidP="009924FD">
      <w:pPr>
        <w:jc w:val="both"/>
      </w:pPr>
    </w:p>
    <w:p w:rsidR="00C6750B" w:rsidRPr="00CE2F84" w:rsidRDefault="00C6750B" w:rsidP="009924FD">
      <w:pPr>
        <w:jc w:val="both"/>
      </w:pPr>
    </w:p>
    <w:p w:rsidR="00C6750B" w:rsidRDefault="00C6750B" w:rsidP="009924FD">
      <w:pPr>
        <w:pStyle w:val="consplusnormal0"/>
        <w:spacing w:before="0" w:beforeAutospacing="0" w:after="0" w:afterAutospacing="0"/>
        <w:jc w:val="right"/>
        <w:rPr>
          <w:sz w:val="28"/>
          <w:szCs w:val="28"/>
        </w:rPr>
      </w:pPr>
      <w:r w:rsidRPr="006B6AA0">
        <w:rPr>
          <w:sz w:val="28"/>
          <w:szCs w:val="28"/>
        </w:rPr>
        <w:t xml:space="preserve">Приложение </w:t>
      </w:r>
    </w:p>
    <w:p w:rsidR="00C6750B" w:rsidRDefault="00C6750B" w:rsidP="009924FD">
      <w:pPr>
        <w:pStyle w:val="consplusnormal0"/>
        <w:spacing w:before="0" w:beforeAutospacing="0" w:after="0" w:afterAutospacing="0"/>
        <w:jc w:val="right"/>
        <w:rPr>
          <w:sz w:val="28"/>
          <w:szCs w:val="28"/>
        </w:rPr>
      </w:pPr>
      <w:r w:rsidRPr="006B6AA0">
        <w:rPr>
          <w:sz w:val="28"/>
          <w:szCs w:val="28"/>
        </w:rPr>
        <w:t>к Решению</w:t>
      </w:r>
      <w:r>
        <w:rPr>
          <w:sz w:val="28"/>
          <w:szCs w:val="28"/>
        </w:rPr>
        <w:t xml:space="preserve"> </w:t>
      </w:r>
      <w:r w:rsidRPr="006B6AA0">
        <w:rPr>
          <w:sz w:val="28"/>
          <w:szCs w:val="28"/>
        </w:rPr>
        <w:t xml:space="preserve">Совета Депутатов </w:t>
      </w:r>
    </w:p>
    <w:p w:rsidR="00C6750B" w:rsidRPr="006B6AA0" w:rsidRDefault="00C6750B" w:rsidP="009924FD">
      <w:pPr>
        <w:pStyle w:val="consplusnormal0"/>
        <w:spacing w:before="0" w:beforeAutospacing="0" w:after="0" w:afterAutospacing="0"/>
        <w:jc w:val="right"/>
        <w:rPr>
          <w:sz w:val="28"/>
          <w:szCs w:val="28"/>
        </w:rPr>
      </w:pPr>
      <w:r>
        <w:rPr>
          <w:sz w:val="28"/>
          <w:szCs w:val="28"/>
        </w:rPr>
        <w:t xml:space="preserve">Калининского </w:t>
      </w:r>
      <w:r w:rsidRPr="006B6AA0">
        <w:rPr>
          <w:sz w:val="28"/>
          <w:szCs w:val="28"/>
        </w:rPr>
        <w:t>сельсовета</w:t>
      </w:r>
    </w:p>
    <w:p w:rsidR="00C6750B" w:rsidRDefault="00C6750B" w:rsidP="002401D1">
      <w:pPr>
        <w:jc w:val="right"/>
        <w:rPr>
          <w:i/>
          <w:sz w:val="28"/>
          <w:szCs w:val="28"/>
          <w:u w:val="single"/>
        </w:rPr>
      </w:pPr>
      <w:r w:rsidRPr="006B6AA0">
        <w:rPr>
          <w:sz w:val="28"/>
          <w:szCs w:val="28"/>
        </w:rPr>
        <w:t xml:space="preserve">от </w:t>
      </w:r>
      <w:r>
        <w:rPr>
          <w:sz w:val="28"/>
          <w:szCs w:val="28"/>
          <w:u w:val="single"/>
        </w:rPr>
        <w:t>_______</w:t>
      </w:r>
      <w:r>
        <w:rPr>
          <w:sz w:val="28"/>
          <w:szCs w:val="28"/>
        </w:rPr>
        <w:t xml:space="preserve">  №   </w:t>
      </w:r>
      <w:r>
        <w:rPr>
          <w:sz w:val="28"/>
          <w:szCs w:val="28"/>
          <w:u w:val="single"/>
        </w:rPr>
        <w:t>-рс</w:t>
      </w:r>
    </w:p>
    <w:p w:rsidR="00C6750B" w:rsidRPr="009924FD" w:rsidRDefault="00C6750B" w:rsidP="009924FD">
      <w:pPr>
        <w:rPr>
          <w:sz w:val="28"/>
          <w:szCs w:val="28"/>
        </w:rPr>
      </w:pPr>
    </w:p>
    <w:p w:rsidR="00C6750B" w:rsidRPr="00E73BDD" w:rsidRDefault="00C6750B" w:rsidP="00CE2F84">
      <w:pPr>
        <w:jc w:val="center"/>
        <w:rPr>
          <w:b/>
          <w:sz w:val="28"/>
          <w:szCs w:val="28"/>
        </w:rPr>
      </w:pPr>
      <w:r w:rsidRPr="00E73BDD">
        <w:rPr>
          <w:b/>
          <w:sz w:val="28"/>
          <w:szCs w:val="28"/>
        </w:rPr>
        <w:t>Положение</w:t>
      </w:r>
    </w:p>
    <w:p w:rsidR="00C6750B" w:rsidRPr="00E73BDD" w:rsidRDefault="00C6750B" w:rsidP="00CE2F84">
      <w:pPr>
        <w:jc w:val="center"/>
        <w:rPr>
          <w:b/>
          <w:sz w:val="28"/>
          <w:szCs w:val="28"/>
        </w:rPr>
      </w:pPr>
      <w:r w:rsidRPr="00E73BDD">
        <w:rPr>
          <w:b/>
          <w:sz w:val="28"/>
          <w:szCs w:val="28"/>
        </w:rPr>
        <w:t>об установлении пенсии за выслугу лет муниципальным служащим муниципального      образования Калининский сельсовет Ташлинского района Оренбургской области</w:t>
      </w:r>
    </w:p>
    <w:p w:rsidR="00C6750B" w:rsidRPr="009924FD" w:rsidRDefault="00C6750B" w:rsidP="00E73BDD">
      <w:pPr>
        <w:rPr>
          <w:sz w:val="28"/>
          <w:szCs w:val="28"/>
        </w:rPr>
      </w:pPr>
    </w:p>
    <w:p w:rsidR="00C6750B" w:rsidRPr="00E73BDD" w:rsidRDefault="00C6750B" w:rsidP="00E73BDD">
      <w:pPr>
        <w:pStyle w:val="Heading1"/>
        <w:rPr>
          <w:sz w:val="28"/>
          <w:szCs w:val="28"/>
        </w:rPr>
      </w:pPr>
      <w:bookmarkStart w:id="0" w:name="sub_100"/>
      <w:r w:rsidRPr="00E73BDD">
        <w:rPr>
          <w:sz w:val="28"/>
          <w:szCs w:val="28"/>
        </w:rPr>
        <w:t>1. Общие положения</w:t>
      </w:r>
    </w:p>
    <w:bookmarkEnd w:id="0"/>
    <w:p w:rsidR="00C6750B" w:rsidRDefault="00C6750B" w:rsidP="00E73BDD"/>
    <w:p w:rsidR="00C6750B" w:rsidRPr="000C2197" w:rsidRDefault="00C6750B" w:rsidP="00E73BDD">
      <w:bookmarkStart w:id="1" w:name="sub_1"/>
      <w:r>
        <w:rPr>
          <w:rStyle w:val="a0"/>
          <w:bCs/>
          <w:color w:val="auto"/>
        </w:rPr>
        <w:t xml:space="preserve">       </w:t>
      </w:r>
      <w:r w:rsidRPr="00E73BDD">
        <w:rPr>
          <w:rStyle w:val="a0"/>
          <w:bCs/>
          <w:color w:val="auto"/>
          <w:sz w:val="28"/>
          <w:szCs w:val="28"/>
        </w:rPr>
        <w:t>1.1.</w:t>
      </w:r>
      <w:r w:rsidRPr="000C2197">
        <w:t xml:space="preserve"> </w:t>
      </w:r>
      <w:r w:rsidRPr="00E73BDD">
        <w:rPr>
          <w:b/>
          <w:sz w:val="28"/>
          <w:szCs w:val="28"/>
        </w:rPr>
        <w:t>Основания для установления пенсии за выслугу лет</w:t>
      </w:r>
    </w:p>
    <w:p w:rsidR="00C6750B" w:rsidRPr="00E73BDD" w:rsidRDefault="00C6750B" w:rsidP="00E73BDD">
      <w:pPr>
        <w:rPr>
          <w:sz w:val="28"/>
          <w:szCs w:val="28"/>
        </w:rPr>
      </w:pPr>
      <w:bookmarkStart w:id="2" w:name="sub_1111"/>
      <w:bookmarkEnd w:id="1"/>
      <w:r w:rsidRPr="00E73BDD">
        <w:rPr>
          <w:sz w:val="28"/>
          <w:szCs w:val="28"/>
        </w:rPr>
        <w:t xml:space="preserve">Пенсия за выслугу лет устанавливается муниципальным служащим муниципального образования Калининский сельсовет Ташлинского района Оренбургской области, работавшим на должностях муниципальной службы муниципального образования Калининский сельсовет Ташлинского района Оренбургской области, предусмотренных </w:t>
      </w:r>
      <w:hyperlink r:id="rId4" w:history="1">
        <w:r w:rsidRPr="00E73BDD">
          <w:rPr>
            <w:rStyle w:val="a1"/>
            <w:color w:val="auto"/>
            <w:sz w:val="28"/>
            <w:szCs w:val="28"/>
          </w:rPr>
          <w:t>реестром</w:t>
        </w:r>
      </w:hyperlink>
      <w:r w:rsidRPr="00E73BDD">
        <w:rPr>
          <w:sz w:val="28"/>
          <w:szCs w:val="28"/>
        </w:rPr>
        <w:t xml:space="preserve"> должностей муниципальной службы, утвержденным Законом Оренбургской области от 10 октября </w:t>
      </w:r>
      <w:smartTag w:uri="urn:schemas-microsoft-com:office:smarttags" w:element="metricconverter">
        <w:smartTagPr>
          <w:attr w:name="ProductID" w:val="2007 г"/>
        </w:smartTagPr>
        <w:r w:rsidRPr="00E73BDD">
          <w:rPr>
            <w:sz w:val="28"/>
            <w:szCs w:val="28"/>
          </w:rPr>
          <w:t>2007 г</w:t>
        </w:r>
      </w:smartTag>
      <w:r w:rsidRPr="00E73BDD">
        <w:rPr>
          <w:sz w:val="28"/>
          <w:szCs w:val="28"/>
        </w:rPr>
        <w:t xml:space="preserve">. N 1599/344-IV-ОЗ "О едином реестре муниципальных должностей и должностей муниципальной службы в Оренбургской области" (далее - Реестр), и уволенным с муниципальной службы по основаниям, предусмотренным </w:t>
      </w:r>
      <w:hyperlink r:id="rId5" w:history="1">
        <w:r w:rsidRPr="00E73BDD">
          <w:rPr>
            <w:rStyle w:val="a1"/>
            <w:color w:val="auto"/>
            <w:sz w:val="28"/>
            <w:szCs w:val="28"/>
          </w:rPr>
          <w:t>законодательством</w:t>
        </w:r>
      </w:hyperlink>
      <w:r w:rsidRPr="00E73BDD">
        <w:rPr>
          <w:sz w:val="28"/>
          <w:szCs w:val="28"/>
        </w:rPr>
        <w:t xml:space="preserve"> о муниципальной службе, </w:t>
      </w:r>
      <w:hyperlink r:id="rId6" w:history="1">
        <w:r w:rsidRPr="00E73BDD">
          <w:rPr>
            <w:rStyle w:val="a1"/>
            <w:color w:val="auto"/>
            <w:sz w:val="28"/>
            <w:szCs w:val="28"/>
          </w:rPr>
          <w:t>трудовым законодательством</w:t>
        </w:r>
      </w:hyperlink>
      <w:r w:rsidRPr="00E73BDD">
        <w:rPr>
          <w:sz w:val="28"/>
          <w:szCs w:val="28"/>
        </w:rPr>
        <w:t>, за исключением случаев увольнения, связанных с виновными действиями.</w:t>
      </w:r>
      <w:bookmarkEnd w:id="2"/>
    </w:p>
    <w:p w:rsidR="00C6750B" w:rsidRPr="00E73BDD" w:rsidRDefault="00C6750B" w:rsidP="00E73BDD">
      <w:pPr>
        <w:rPr>
          <w:sz w:val="28"/>
          <w:szCs w:val="28"/>
        </w:rPr>
      </w:pPr>
      <w:r w:rsidRPr="00E73BDD">
        <w:rPr>
          <w:rStyle w:val="a0"/>
          <w:bCs/>
          <w:sz w:val="28"/>
          <w:szCs w:val="28"/>
        </w:rPr>
        <w:t xml:space="preserve">      1.2.</w:t>
      </w:r>
      <w:r w:rsidRPr="00E73BDD">
        <w:rPr>
          <w:b/>
          <w:sz w:val="28"/>
          <w:szCs w:val="28"/>
        </w:rPr>
        <w:t xml:space="preserve"> Обращение за пенсией за выслугу лет</w:t>
      </w:r>
    </w:p>
    <w:p w:rsidR="00C6750B" w:rsidRPr="003A0220" w:rsidRDefault="00C6750B" w:rsidP="00E73BDD">
      <w:pPr>
        <w:rPr>
          <w:sz w:val="28"/>
          <w:szCs w:val="28"/>
        </w:rPr>
      </w:pPr>
      <w:r w:rsidRPr="00E73BDD">
        <w:rPr>
          <w:sz w:val="28"/>
          <w:szCs w:val="28"/>
        </w:rPr>
        <w:t xml:space="preserve">Лица, указанные в </w:t>
      </w:r>
      <w:hyperlink w:anchor="sub_1" w:history="1">
        <w:r w:rsidRPr="00E73BDD">
          <w:rPr>
            <w:rStyle w:val="a1"/>
            <w:color w:val="auto"/>
            <w:sz w:val="28"/>
            <w:szCs w:val="28"/>
          </w:rPr>
          <w:t>статье 1</w:t>
        </w:r>
      </w:hyperlink>
      <w:r w:rsidRPr="00E73BDD">
        <w:rPr>
          <w:sz w:val="28"/>
          <w:szCs w:val="28"/>
        </w:rPr>
        <w:t xml:space="preserve"> настоящего Положения об установлении пенсии за выслугу лет муниципальным служащим муниципального образования Калининский сельсовет Ташлинского района Оренбургской области (далее – Положение), могут обращаться за пенсией за выслугу лет в любое время после приобретения права на пенсию за выслугу лет и установления страховой пенсии по старости (инвалидности), без ограничения каким-либо сроком и независимо от характера их занятий ко времени обращения.</w:t>
      </w:r>
    </w:p>
    <w:p w:rsidR="00C6750B" w:rsidRPr="00E73BDD" w:rsidRDefault="00C6750B" w:rsidP="00E73BDD">
      <w:pPr>
        <w:rPr>
          <w:b/>
          <w:sz w:val="28"/>
          <w:szCs w:val="28"/>
        </w:rPr>
      </w:pPr>
      <w:bookmarkStart w:id="3" w:name="sub_3"/>
      <w:r>
        <w:rPr>
          <w:rStyle w:val="a0"/>
          <w:bCs/>
          <w:sz w:val="28"/>
          <w:szCs w:val="28"/>
        </w:rPr>
        <w:t xml:space="preserve">     </w:t>
      </w:r>
      <w:r w:rsidRPr="00E73BDD">
        <w:rPr>
          <w:rStyle w:val="a0"/>
          <w:bCs/>
          <w:sz w:val="28"/>
          <w:szCs w:val="28"/>
        </w:rPr>
        <w:t>1.3.</w:t>
      </w:r>
      <w:r w:rsidRPr="00E73BDD">
        <w:rPr>
          <w:b/>
          <w:sz w:val="28"/>
          <w:szCs w:val="28"/>
        </w:rPr>
        <w:t xml:space="preserve"> Средства на выплату пенсии за выслугу лет</w:t>
      </w:r>
    </w:p>
    <w:bookmarkEnd w:id="3"/>
    <w:p w:rsidR="00C6750B" w:rsidRPr="00E73BDD" w:rsidRDefault="00C6750B" w:rsidP="00E73BDD">
      <w:pPr>
        <w:rPr>
          <w:sz w:val="28"/>
          <w:szCs w:val="28"/>
        </w:rPr>
      </w:pPr>
      <w:r w:rsidRPr="00E73BDD">
        <w:rPr>
          <w:sz w:val="28"/>
          <w:szCs w:val="28"/>
        </w:rPr>
        <w:t>Расходы по выплате пенсии за выслугу лет, предусмотренной настоящим Положением, осуществляются администрацией муниципального образования Калининский сельсовет Ташлинского района Оренбургской области за счет средств местного бюджета.</w:t>
      </w:r>
    </w:p>
    <w:p w:rsidR="00C6750B" w:rsidRPr="00E73BDD" w:rsidRDefault="00C6750B" w:rsidP="00E73BDD">
      <w:pPr>
        <w:rPr>
          <w:sz w:val="28"/>
          <w:szCs w:val="28"/>
        </w:rPr>
      </w:pPr>
    </w:p>
    <w:p w:rsidR="00C6750B" w:rsidRPr="00E73BDD" w:rsidRDefault="00C6750B" w:rsidP="00E73BDD">
      <w:pPr>
        <w:pStyle w:val="Heading1"/>
        <w:rPr>
          <w:sz w:val="28"/>
          <w:szCs w:val="28"/>
        </w:rPr>
      </w:pPr>
      <w:bookmarkStart w:id="4" w:name="sub_200"/>
      <w:r w:rsidRPr="00E73BDD">
        <w:rPr>
          <w:sz w:val="28"/>
          <w:szCs w:val="28"/>
        </w:rPr>
        <w:t>2. Установление пенсии за выслугу лет</w:t>
      </w:r>
    </w:p>
    <w:bookmarkEnd w:id="4"/>
    <w:p w:rsidR="00C6750B" w:rsidRPr="00E73BDD" w:rsidRDefault="00C6750B" w:rsidP="00E73BDD">
      <w:pPr>
        <w:rPr>
          <w:sz w:val="28"/>
          <w:szCs w:val="28"/>
        </w:rPr>
      </w:pPr>
    </w:p>
    <w:p w:rsidR="00C6750B" w:rsidRPr="00E73BDD" w:rsidRDefault="00C6750B" w:rsidP="00E73BDD">
      <w:pPr>
        <w:rPr>
          <w:b/>
          <w:sz w:val="28"/>
          <w:szCs w:val="28"/>
        </w:rPr>
      </w:pPr>
      <w:r>
        <w:rPr>
          <w:rStyle w:val="a0"/>
          <w:bCs/>
          <w:sz w:val="28"/>
          <w:szCs w:val="28"/>
        </w:rPr>
        <w:t xml:space="preserve">     </w:t>
      </w:r>
      <w:r w:rsidRPr="00E73BDD">
        <w:rPr>
          <w:rStyle w:val="a0"/>
          <w:bCs/>
          <w:sz w:val="28"/>
          <w:szCs w:val="28"/>
        </w:rPr>
        <w:t>2.1</w:t>
      </w:r>
      <w:r w:rsidRPr="00E73BDD">
        <w:rPr>
          <w:b/>
          <w:sz w:val="28"/>
          <w:szCs w:val="28"/>
        </w:rPr>
        <w:t xml:space="preserve"> Условия назначения пенсии за выслугу лет</w:t>
      </w:r>
    </w:p>
    <w:p w:rsidR="00C6750B" w:rsidRPr="00E73BDD" w:rsidRDefault="00C6750B" w:rsidP="00E73BDD">
      <w:pPr>
        <w:rPr>
          <w:sz w:val="28"/>
          <w:szCs w:val="28"/>
        </w:rPr>
      </w:pPr>
      <w:bookmarkStart w:id="5" w:name="sub_51"/>
      <w:r w:rsidRPr="00E73BDD">
        <w:rPr>
          <w:sz w:val="28"/>
          <w:szCs w:val="28"/>
        </w:rPr>
        <w:t>Лица, указанные в статье 1 настоящего Положения (далее - 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N 2 к Федеральному закону "О государственном пенсионном обеспечении в Российской Федерации".</w:t>
      </w:r>
    </w:p>
    <w:p w:rsidR="00C6750B" w:rsidRPr="00E73BDD" w:rsidRDefault="00C6750B" w:rsidP="00E73BDD">
      <w:pPr>
        <w:rPr>
          <w:sz w:val="28"/>
          <w:szCs w:val="28"/>
        </w:rPr>
      </w:pPr>
      <w:bookmarkStart w:id="6" w:name="sub_52"/>
      <w:bookmarkEnd w:id="5"/>
      <w:r w:rsidRPr="00E73BDD">
        <w:rPr>
          <w:sz w:val="28"/>
          <w:szCs w:val="28"/>
        </w:rPr>
        <w:t xml:space="preserve">Пенсия за выслугу лет устанавливается к страховой пенсии по старости (инвалидности), назначенной в соответствии с </w:t>
      </w:r>
      <w:hyperlink r:id="rId7" w:history="1">
        <w:r w:rsidRPr="00E73BDD">
          <w:rPr>
            <w:rStyle w:val="a1"/>
            <w:color w:val="auto"/>
            <w:sz w:val="28"/>
            <w:szCs w:val="28"/>
          </w:rPr>
          <w:t>Федеральным законом</w:t>
        </w:r>
      </w:hyperlink>
      <w:r w:rsidRPr="00E73BDD">
        <w:rPr>
          <w:sz w:val="28"/>
          <w:szCs w:val="28"/>
        </w:rPr>
        <w:t xml:space="preserve"> "О страховых пенсиях" либо досрочно назначенной в соответствии с </w:t>
      </w:r>
      <w:hyperlink r:id="rId8" w:history="1">
        <w:r w:rsidRPr="00E73BDD">
          <w:rPr>
            <w:rStyle w:val="a1"/>
            <w:color w:val="auto"/>
            <w:sz w:val="28"/>
            <w:szCs w:val="28"/>
          </w:rPr>
          <w:t>Законом</w:t>
        </w:r>
      </w:hyperlink>
      <w:r w:rsidRPr="00E73BDD">
        <w:rPr>
          <w:sz w:val="28"/>
          <w:szCs w:val="28"/>
        </w:rPr>
        <w:t xml:space="preserve"> Российской Федерации "О занятости населения в Российской Федерации".</w:t>
      </w:r>
    </w:p>
    <w:p w:rsidR="00C6750B" w:rsidRPr="003A0220" w:rsidRDefault="00C6750B" w:rsidP="00E73BDD">
      <w:pPr>
        <w:rPr>
          <w:sz w:val="28"/>
          <w:szCs w:val="28"/>
        </w:rPr>
      </w:pPr>
      <w:bookmarkStart w:id="7" w:name="sub_53"/>
      <w:bookmarkEnd w:id="6"/>
      <w:r w:rsidRPr="00E73BDD">
        <w:rPr>
          <w:sz w:val="28"/>
          <w:szCs w:val="28"/>
        </w:rPr>
        <w:t xml:space="preserve">Муниципальные служащие имеют право на установление пенсии за выслугу лет в том случае, если они не получают пенсий за выслугу лет, выплачиваемых из средств </w:t>
      </w:r>
      <w:hyperlink r:id="rId9" w:history="1">
        <w:r w:rsidRPr="00E73BDD">
          <w:rPr>
            <w:rStyle w:val="a1"/>
            <w:color w:val="auto"/>
            <w:sz w:val="28"/>
            <w:szCs w:val="28"/>
          </w:rPr>
          <w:t>федерального бюджета</w:t>
        </w:r>
      </w:hyperlink>
      <w:r w:rsidRPr="00E73BDD">
        <w:rPr>
          <w:sz w:val="28"/>
          <w:szCs w:val="28"/>
        </w:rPr>
        <w:t xml:space="preserve">, бюджетов других субъектов Российской Федерации или местного бюджета, либо дополнительной пенсии за особые заслуги перед Оренбургской областью, выплачиваемой из </w:t>
      </w:r>
      <w:hyperlink r:id="rId10" w:history="1">
        <w:r w:rsidRPr="00E73BDD">
          <w:rPr>
            <w:rStyle w:val="a1"/>
            <w:color w:val="auto"/>
            <w:sz w:val="28"/>
            <w:szCs w:val="28"/>
          </w:rPr>
          <w:t>областного бюджета</w:t>
        </w:r>
      </w:hyperlink>
      <w:r w:rsidRPr="00E73BDD">
        <w:rPr>
          <w:sz w:val="28"/>
          <w:szCs w:val="28"/>
        </w:rPr>
        <w:t>, либо ежемесячных доплат из средств организаций всех форм собственности.</w:t>
      </w:r>
      <w:bookmarkEnd w:id="7"/>
    </w:p>
    <w:p w:rsidR="00C6750B" w:rsidRPr="00E73BDD" w:rsidRDefault="00C6750B" w:rsidP="00E73BDD">
      <w:pPr>
        <w:rPr>
          <w:b/>
          <w:sz w:val="28"/>
          <w:szCs w:val="28"/>
        </w:rPr>
      </w:pPr>
      <w:r>
        <w:rPr>
          <w:rStyle w:val="a0"/>
          <w:bCs/>
          <w:sz w:val="28"/>
          <w:szCs w:val="28"/>
        </w:rPr>
        <w:t xml:space="preserve">       </w:t>
      </w:r>
      <w:r w:rsidRPr="00E73BDD">
        <w:rPr>
          <w:rStyle w:val="a0"/>
          <w:bCs/>
          <w:sz w:val="28"/>
          <w:szCs w:val="28"/>
        </w:rPr>
        <w:t>2.2</w:t>
      </w:r>
      <w:r>
        <w:t xml:space="preserve"> </w:t>
      </w:r>
      <w:r w:rsidRPr="00E73BDD">
        <w:rPr>
          <w:b/>
          <w:sz w:val="28"/>
          <w:szCs w:val="28"/>
        </w:rPr>
        <w:t>Размер пенсии за выслугу лет</w:t>
      </w:r>
    </w:p>
    <w:p w:rsidR="00C6750B" w:rsidRPr="00E73BDD" w:rsidRDefault="00C6750B" w:rsidP="00E73BDD">
      <w:pPr>
        <w:rPr>
          <w:sz w:val="28"/>
          <w:szCs w:val="28"/>
        </w:rPr>
      </w:pPr>
      <w:bookmarkStart w:id="8" w:name="sub_61"/>
      <w:r w:rsidRPr="00E73BDD">
        <w:rPr>
          <w:sz w:val="28"/>
          <w:szCs w:val="28"/>
        </w:rPr>
        <w:t xml:space="preserve">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1" w:history="1">
        <w:r w:rsidRPr="00E73BDD">
          <w:rPr>
            <w:rStyle w:val="a1"/>
            <w:color w:val="auto"/>
            <w:sz w:val="28"/>
            <w:szCs w:val="28"/>
          </w:rPr>
          <w:t>приложению N 2</w:t>
        </w:r>
      </w:hyperlink>
      <w:r w:rsidRPr="00E73BDD">
        <w:rPr>
          <w:sz w:val="28"/>
          <w:szCs w:val="28"/>
        </w:rPr>
        <w:t xml:space="preserve"> к Федеральному закону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12" w:history="1">
        <w:r w:rsidRPr="00E73BDD">
          <w:rPr>
            <w:rStyle w:val="a1"/>
            <w:color w:val="auto"/>
            <w:sz w:val="28"/>
            <w:szCs w:val="28"/>
          </w:rPr>
          <w:t>Федеральным законом</w:t>
        </w:r>
      </w:hyperlink>
      <w:r w:rsidRPr="00E73BDD">
        <w:rPr>
          <w:sz w:val="28"/>
          <w:szCs w:val="28"/>
        </w:rPr>
        <w:t xml:space="preserve"> "О страховых пенсиях". За каждый полный год стажа муниципальной службы сверх необходимого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C6750B" w:rsidRPr="00E73BDD" w:rsidRDefault="00C6750B" w:rsidP="00E73BDD">
      <w:pPr>
        <w:rPr>
          <w:sz w:val="28"/>
          <w:szCs w:val="28"/>
        </w:rPr>
      </w:pPr>
      <w:bookmarkStart w:id="9" w:name="sub_63"/>
      <w:bookmarkEnd w:id="8"/>
      <w:r w:rsidRPr="00E73BDD">
        <w:rPr>
          <w:sz w:val="28"/>
          <w:szCs w:val="28"/>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13" w:history="1">
        <w:r w:rsidRPr="00E73BDD">
          <w:rPr>
            <w:rStyle w:val="a1"/>
            <w:color w:val="auto"/>
            <w:sz w:val="28"/>
            <w:szCs w:val="28"/>
          </w:rPr>
          <w:t>Федеральным законом</w:t>
        </w:r>
      </w:hyperlink>
      <w:r w:rsidRPr="00E73BDD">
        <w:rPr>
          <w:sz w:val="28"/>
          <w:szCs w:val="28"/>
        </w:rPr>
        <w:t xml:space="preserve"> от 17 декабря 2001 года N 173-ФЗ "О трудовых пенсиях в Российской Федерации", размер доли страховой пенсии, установленной и исчисленной в соответствии с </w:t>
      </w:r>
      <w:hyperlink r:id="rId14" w:history="1">
        <w:r w:rsidRPr="00E73BDD">
          <w:rPr>
            <w:rStyle w:val="a1"/>
            <w:color w:val="auto"/>
            <w:sz w:val="28"/>
            <w:szCs w:val="28"/>
          </w:rPr>
          <w:t>Федеральным законом</w:t>
        </w:r>
      </w:hyperlink>
      <w:r w:rsidRPr="00E73BDD">
        <w:rPr>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bookmarkEnd w:id="9"/>
    <w:p w:rsidR="00C6750B" w:rsidRPr="00E73BDD" w:rsidRDefault="00C6750B" w:rsidP="00E73BDD">
      <w:pPr>
        <w:rPr>
          <w:sz w:val="28"/>
          <w:szCs w:val="28"/>
        </w:rPr>
      </w:pPr>
    </w:p>
    <w:p w:rsidR="00C6750B" w:rsidRPr="00E73BDD" w:rsidRDefault="00C6750B" w:rsidP="00E73BDD">
      <w:pPr>
        <w:rPr>
          <w:b/>
          <w:sz w:val="28"/>
          <w:szCs w:val="28"/>
        </w:rPr>
      </w:pPr>
      <w:r>
        <w:rPr>
          <w:rStyle w:val="a0"/>
          <w:bCs/>
          <w:sz w:val="28"/>
          <w:szCs w:val="28"/>
        </w:rPr>
        <w:t xml:space="preserve">        </w:t>
      </w:r>
      <w:r w:rsidRPr="00E73BDD">
        <w:rPr>
          <w:rStyle w:val="a0"/>
          <w:bCs/>
          <w:sz w:val="28"/>
          <w:szCs w:val="28"/>
        </w:rPr>
        <w:t>2.3.</w:t>
      </w:r>
      <w:r>
        <w:t xml:space="preserve"> </w:t>
      </w:r>
      <w:r w:rsidRPr="00E73BDD">
        <w:rPr>
          <w:b/>
          <w:sz w:val="28"/>
          <w:szCs w:val="28"/>
        </w:rPr>
        <w:t>Приостановление и возобновление выплаты пенсии за выслугу лет</w:t>
      </w:r>
    </w:p>
    <w:p w:rsidR="00C6750B" w:rsidRPr="00E73BDD" w:rsidRDefault="00C6750B" w:rsidP="00E73BDD">
      <w:pPr>
        <w:rPr>
          <w:bCs/>
          <w:sz w:val="28"/>
          <w:szCs w:val="28"/>
        </w:rPr>
      </w:pPr>
      <w:r w:rsidRPr="00E73BDD">
        <w:rPr>
          <w:bCs/>
          <w:sz w:val="28"/>
          <w:szCs w:val="28"/>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p>
    <w:p w:rsidR="00C6750B" w:rsidRPr="003A0220" w:rsidRDefault="00C6750B" w:rsidP="00E73BDD">
      <w:pPr>
        <w:rPr>
          <w:rStyle w:val="a0"/>
          <w:b w:val="0"/>
          <w:bCs/>
          <w:color w:val="auto"/>
          <w:sz w:val="28"/>
          <w:szCs w:val="28"/>
        </w:rPr>
      </w:pPr>
      <w:r w:rsidRPr="00E73BDD">
        <w:rPr>
          <w:bCs/>
          <w:sz w:val="28"/>
          <w:szCs w:val="28"/>
        </w:rPr>
        <w:t>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6750B" w:rsidRPr="00E73BDD" w:rsidRDefault="00C6750B" w:rsidP="00E73BDD">
      <w:pPr>
        <w:rPr>
          <w:b/>
          <w:sz w:val="28"/>
          <w:szCs w:val="28"/>
        </w:rPr>
      </w:pPr>
      <w:r>
        <w:rPr>
          <w:rStyle w:val="a0"/>
          <w:bCs/>
          <w:sz w:val="28"/>
          <w:szCs w:val="28"/>
        </w:rPr>
        <w:t xml:space="preserve">      </w:t>
      </w:r>
      <w:r w:rsidRPr="00E73BDD">
        <w:rPr>
          <w:rStyle w:val="a0"/>
          <w:bCs/>
          <w:sz w:val="28"/>
          <w:szCs w:val="28"/>
        </w:rPr>
        <w:t>2.4</w:t>
      </w:r>
      <w:r>
        <w:t xml:space="preserve"> </w:t>
      </w:r>
      <w:r w:rsidRPr="00E73BDD">
        <w:rPr>
          <w:b/>
          <w:sz w:val="28"/>
          <w:szCs w:val="28"/>
        </w:rPr>
        <w:t>Основания прекращения пенсии за выслугу лет</w:t>
      </w:r>
    </w:p>
    <w:p w:rsidR="00C6750B" w:rsidRPr="00E73BDD" w:rsidRDefault="00C6750B" w:rsidP="00E73BDD">
      <w:pPr>
        <w:rPr>
          <w:sz w:val="28"/>
          <w:szCs w:val="28"/>
        </w:rPr>
      </w:pPr>
      <w:bookmarkStart w:id="10" w:name="sub_710"/>
      <w:r w:rsidRPr="00E73BDD">
        <w:rPr>
          <w:sz w:val="28"/>
          <w:szCs w:val="28"/>
        </w:rPr>
        <w:t xml:space="preserve">Выплата пенсии за выслугу лет прекращается лицу, которому в соответствии с федеральным законодательством, законодательством других субъектов Российской Федерации или актами органов местного самоуправления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w:t>
      </w:r>
      <w:hyperlink r:id="rId15" w:history="1">
        <w:r w:rsidRPr="00E73BDD">
          <w:rPr>
            <w:rStyle w:val="a1"/>
            <w:color w:val="auto"/>
            <w:sz w:val="28"/>
            <w:szCs w:val="28"/>
          </w:rPr>
          <w:t>федерального бюджета</w:t>
        </w:r>
      </w:hyperlink>
      <w:r w:rsidRPr="00E73BDD">
        <w:rPr>
          <w:sz w:val="28"/>
          <w:szCs w:val="28"/>
        </w:rPr>
        <w:t>, бюджета другого субъекта Российской Федерации или местного бюджета. Выплата пенсии за выслугу лет прекращается со дня назначения указанных выплат.</w:t>
      </w:r>
    </w:p>
    <w:p w:rsidR="00C6750B" w:rsidRPr="00E73BDD" w:rsidRDefault="00C6750B" w:rsidP="00E73BDD">
      <w:pPr>
        <w:rPr>
          <w:sz w:val="28"/>
          <w:szCs w:val="28"/>
        </w:rPr>
      </w:pPr>
      <w:bookmarkStart w:id="11" w:name="sub_712"/>
      <w:bookmarkEnd w:id="10"/>
      <w:r w:rsidRPr="00E73BDD">
        <w:rPr>
          <w:sz w:val="28"/>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bookmarkEnd w:id="11"/>
    <w:p w:rsidR="00C6750B" w:rsidRDefault="00C6750B" w:rsidP="00E73BDD"/>
    <w:p w:rsidR="00C6750B" w:rsidRPr="00E73BDD" w:rsidRDefault="00C6750B" w:rsidP="00E73BDD">
      <w:pPr>
        <w:pStyle w:val="Heading1"/>
        <w:rPr>
          <w:sz w:val="28"/>
          <w:szCs w:val="28"/>
        </w:rPr>
      </w:pPr>
      <w:bookmarkStart w:id="12" w:name="sub_300"/>
      <w:r w:rsidRPr="00E73BDD">
        <w:rPr>
          <w:sz w:val="28"/>
          <w:szCs w:val="28"/>
        </w:rPr>
        <w:t>3. Стаж муниципальной службы и его исчисление</w:t>
      </w:r>
    </w:p>
    <w:bookmarkEnd w:id="12"/>
    <w:p w:rsidR="00C6750B" w:rsidRPr="00E73BDD" w:rsidRDefault="00C6750B" w:rsidP="00E73BDD">
      <w:pPr>
        <w:rPr>
          <w:sz w:val="28"/>
          <w:szCs w:val="28"/>
        </w:rPr>
      </w:pPr>
    </w:p>
    <w:p w:rsidR="00C6750B" w:rsidRPr="00E73BDD" w:rsidRDefault="00C6750B" w:rsidP="00E73BDD">
      <w:pPr>
        <w:pStyle w:val="a2"/>
        <w:ind w:left="892"/>
        <w:rPr>
          <w:b/>
          <w:sz w:val="28"/>
          <w:szCs w:val="28"/>
        </w:rPr>
      </w:pPr>
      <w:r>
        <w:rPr>
          <w:rStyle w:val="a0"/>
          <w:rFonts w:ascii="Times New Roman" w:hAnsi="Times New Roman" w:cs="Times New Roman"/>
          <w:bCs/>
          <w:sz w:val="28"/>
          <w:szCs w:val="28"/>
        </w:rPr>
        <w:t xml:space="preserve">      </w:t>
      </w:r>
      <w:r w:rsidRPr="00E73BDD">
        <w:rPr>
          <w:rStyle w:val="a0"/>
          <w:rFonts w:ascii="Times New Roman" w:hAnsi="Times New Roman" w:cs="Times New Roman"/>
          <w:bCs/>
          <w:sz w:val="28"/>
          <w:szCs w:val="28"/>
        </w:rPr>
        <w:t>3.1</w:t>
      </w:r>
      <w:r>
        <w:t xml:space="preserve"> </w:t>
      </w:r>
      <w:r w:rsidRPr="00E73BDD">
        <w:rPr>
          <w:b/>
          <w:sz w:val="28"/>
          <w:szCs w:val="28"/>
        </w:rPr>
        <w:t>Муниципальная служба, с учетом которой определяется право на пенсию за выслугу лет</w:t>
      </w:r>
    </w:p>
    <w:p w:rsidR="00C6750B" w:rsidRPr="00E73BDD" w:rsidRDefault="00C6750B" w:rsidP="00E73BDD">
      <w:pPr>
        <w:rPr>
          <w:sz w:val="28"/>
          <w:szCs w:val="28"/>
        </w:rPr>
      </w:pPr>
      <w:r w:rsidRPr="00E73BDD">
        <w:rPr>
          <w:sz w:val="28"/>
          <w:szCs w:val="28"/>
        </w:rPr>
        <w:t>Стаж муниципальной службы, дающий право на пенсию за выслугу лет, определяется в соответствии с Законом Оренбургской области от 10 октября 2007 г. N 1611/339-IV-ОЗ "О муниципальной службе в Оренбургской области"</w:t>
      </w:r>
    </w:p>
    <w:p w:rsidR="00C6750B" w:rsidRPr="00E73BDD" w:rsidRDefault="00C6750B" w:rsidP="00E73BDD">
      <w:pPr>
        <w:pStyle w:val="Heading1"/>
        <w:rPr>
          <w:sz w:val="28"/>
          <w:szCs w:val="28"/>
        </w:rPr>
      </w:pPr>
      <w:bookmarkStart w:id="13" w:name="sub_400"/>
      <w:r w:rsidRPr="00E73BDD">
        <w:rPr>
          <w:sz w:val="28"/>
          <w:szCs w:val="28"/>
        </w:rPr>
        <w:t>4. Исчисление пенсии за выслугу лет</w:t>
      </w:r>
    </w:p>
    <w:bookmarkEnd w:id="13"/>
    <w:p w:rsidR="00C6750B" w:rsidRPr="00E73BDD" w:rsidRDefault="00C6750B" w:rsidP="00E73BDD">
      <w:pPr>
        <w:rPr>
          <w:sz w:val="28"/>
          <w:szCs w:val="28"/>
        </w:rPr>
      </w:pPr>
    </w:p>
    <w:p w:rsidR="00C6750B" w:rsidRPr="00E73BDD" w:rsidRDefault="00C6750B" w:rsidP="003A0220">
      <w:pPr>
        <w:pStyle w:val="a2"/>
        <w:ind w:left="892"/>
        <w:rPr>
          <w:b/>
          <w:sz w:val="28"/>
          <w:szCs w:val="28"/>
        </w:rPr>
      </w:pPr>
      <w:bookmarkStart w:id="14" w:name="sub_11"/>
      <w:r>
        <w:rPr>
          <w:rStyle w:val="a0"/>
          <w:rFonts w:ascii="Times New Roman" w:hAnsi="Times New Roman" w:cs="Times New Roman"/>
          <w:bCs/>
          <w:sz w:val="28"/>
          <w:szCs w:val="28"/>
        </w:rPr>
        <w:t xml:space="preserve">     </w:t>
      </w:r>
      <w:r w:rsidRPr="00E73BDD">
        <w:rPr>
          <w:rStyle w:val="a0"/>
          <w:rFonts w:ascii="Times New Roman" w:hAnsi="Times New Roman" w:cs="Times New Roman"/>
          <w:bCs/>
          <w:sz w:val="28"/>
          <w:szCs w:val="28"/>
        </w:rPr>
        <w:t>4.1</w:t>
      </w:r>
      <w:r>
        <w:rPr>
          <w:rStyle w:val="a0"/>
          <w:bCs/>
        </w:rPr>
        <w:t xml:space="preserve"> </w:t>
      </w:r>
      <w:r w:rsidRPr="00E73BDD">
        <w:rPr>
          <w:b/>
          <w:sz w:val="28"/>
          <w:szCs w:val="28"/>
        </w:rPr>
        <w:t>Среднемесячный заработок, из которого исчисляется размер пенсии за выслугу лет</w:t>
      </w:r>
    </w:p>
    <w:bookmarkEnd w:id="14"/>
    <w:p w:rsidR="00C6750B" w:rsidRPr="003A0220" w:rsidRDefault="00C6750B" w:rsidP="00E73BDD">
      <w:pPr>
        <w:rPr>
          <w:sz w:val="28"/>
          <w:szCs w:val="28"/>
        </w:rPr>
      </w:pPr>
      <w:r w:rsidRPr="00E73BDD">
        <w:rPr>
          <w:sz w:val="28"/>
          <w:szCs w:val="28"/>
        </w:rPr>
        <w:t xml:space="preserve">Размер среднемесячного заработка, исходя из которого исчисляется пенсия за выслугу лет муниципальных служащих, не должен превышать 2,8 должностного оклада с учетом </w:t>
      </w:r>
      <w:hyperlink r:id="rId16" w:history="1">
        <w:r w:rsidRPr="00E73BDD">
          <w:rPr>
            <w:rStyle w:val="a1"/>
            <w:color w:val="auto"/>
            <w:sz w:val="28"/>
            <w:szCs w:val="28"/>
          </w:rPr>
          <w:t>районного коэффициента</w:t>
        </w:r>
      </w:hyperlink>
      <w:r w:rsidRPr="00E73BDD">
        <w:rPr>
          <w:sz w:val="28"/>
          <w:szCs w:val="28"/>
        </w:rPr>
        <w:t xml:space="preserve"> по замещаемой должности муниципального служащего в соответствующем периоде. </w:t>
      </w:r>
      <w:bookmarkStart w:id="15" w:name="sub_113"/>
      <w:r w:rsidRPr="00E73BDD">
        <w:rPr>
          <w:rStyle w:val="a1"/>
          <w:color w:val="auto"/>
          <w:sz w:val="28"/>
          <w:szCs w:val="28"/>
        </w:rPr>
        <w:t>Порядок</w:t>
      </w:r>
      <w:r w:rsidRPr="00E73BDD">
        <w:rPr>
          <w:sz w:val="28"/>
          <w:szCs w:val="28"/>
        </w:rPr>
        <w:t xml:space="preserve"> определения среднемесячного заработка, из которого исчисляется размер пенсии муниципальных служащих, устанавливается нормативным правовым актом администрации муниципального образования Калининский сельсовет Ташлинского района Оренбургской области.</w:t>
      </w:r>
      <w:bookmarkEnd w:id="15"/>
    </w:p>
    <w:p w:rsidR="00C6750B" w:rsidRPr="00E73BDD" w:rsidRDefault="00C6750B" w:rsidP="00E73BDD">
      <w:pPr>
        <w:rPr>
          <w:b/>
          <w:sz w:val="28"/>
          <w:szCs w:val="28"/>
        </w:rPr>
      </w:pPr>
      <w:r>
        <w:rPr>
          <w:rStyle w:val="a0"/>
          <w:bCs/>
          <w:sz w:val="28"/>
          <w:szCs w:val="28"/>
        </w:rPr>
        <w:t xml:space="preserve">           </w:t>
      </w:r>
      <w:r w:rsidRPr="00E73BDD">
        <w:rPr>
          <w:rStyle w:val="a0"/>
          <w:bCs/>
          <w:sz w:val="28"/>
          <w:szCs w:val="28"/>
        </w:rPr>
        <w:t>4.2.</w:t>
      </w:r>
      <w:r>
        <w:t xml:space="preserve"> </w:t>
      </w:r>
      <w:r w:rsidRPr="00E73BDD">
        <w:rPr>
          <w:b/>
          <w:sz w:val="28"/>
          <w:szCs w:val="28"/>
        </w:rPr>
        <w:t>Индексация и перерасчет пенсии за выслугу лет</w:t>
      </w:r>
    </w:p>
    <w:p w:rsidR="00C6750B" w:rsidRPr="00E73BDD" w:rsidRDefault="00C6750B" w:rsidP="00E73BDD">
      <w:pPr>
        <w:rPr>
          <w:sz w:val="28"/>
          <w:szCs w:val="28"/>
        </w:rPr>
      </w:pPr>
      <w:bookmarkStart w:id="16" w:name="sub_121"/>
      <w:r w:rsidRPr="00E73BDD">
        <w:rPr>
          <w:sz w:val="28"/>
          <w:szCs w:val="28"/>
        </w:rPr>
        <w:t xml:space="preserve">Пенсии за выслугу лет, предусмотренные настоящим Положением, индексируются при централизованном повышении денежного содержания муниципальных служащих муниципального образования Калининский сельсовет Ташлинского района Оренбургской области с учетом положений, предусмотренных статьей 9 настоящего Положения, в </w:t>
      </w:r>
      <w:hyperlink r:id="rId17" w:history="1">
        <w:r w:rsidRPr="00E73BDD">
          <w:rPr>
            <w:rStyle w:val="Hyperlink"/>
            <w:sz w:val="28"/>
            <w:szCs w:val="28"/>
          </w:rPr>
          <w:t>порядке</w:t>
        </w:r>
      </w:hyperlink>
      <w:r w:rsidRPr="00E73BDD">
        <w:rPr>
          <w:sz w:val="28"/>
          <w:szCs w:val="28"/>
        </w:rPr>
        <w:t>, установленном Правительством Оренбургской области.</w:t>
      </w:r>
    </w:p>
    <w:bookmarkEnd w:id="16"/>
    <w:p w:rsidR="00C6750B" w:rsidRPr="00E73BDD" w:rsidRDefault="00C6750B" w:rsidP="00E73BDD">
      <w:pPr>
        <w:rPr>
          <w:sz w:val="28"/>
          <w:szCs w:val="28"/>
        </w:rPr>
      </w:pPr>
      <w:r w:rsidRPr="00E73BDD">
        <w:rPr>
          <w:sz w:val="28"/>
          <w:szCs w:val="28"/>
        </w:rPr>
        <w:t>При изменении в соответствии с федеральным законодательством размеров страховой пенсии по старости (инвалидности), фиксированной выплаты к страховой пенсии и повышений фиксированной выплаты к страховой пенсии, с учетом которых определена пенсия за выслугу лет, размер пенсии за выслугу лет пересчитывается администрацией муниципального образования Калининский сельсовет Ташлинского района Оренбургской области.</w:t>
      </w:r>
    </w:p>
    <w:p w:rsidR="00C6750B" w:rsidRPr="00E73BDD" w:rsidRDefault="00C6750B" w:rsidP="00E73BDD">
      <w:pPr>
        <w:rPr>
          <w:sz w:val="28"/>
          <w:szCs w:val="28"/>
        </w:rPr>
      </w:pPr>
      <w:r w:rsidRPr="00E73BDD">
        <w:rPr>
          <w:sz w:val="28"/>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C6750B" w:rsidRDefault="00C6750B" w:rsidP="00E73BDD"/>
    <w:p w:rsidR="00C6750B" w:rsidRPr="00E73BDD" w:rsidRDefault="00C6750B" w:rsidP="00E73BDD">
      <w:pPr>
        <w:pStyle w:val="Heading1"/>
        <w:rPr>
          <w:sz w:val="28"/>
          <w:szCs w:val="28"/>
        </w:rPr>
      </w:pPr>
      <w:bookmarkStart w:id="17" w:name="sub_500"/>
      <w:r w:rsidRPr="00E73BDD">
        <w:rPr>
          <w:sz w:val="28"/>
          <w:szCs w:val="28"/>
        </w:rPr>
        <w:t>5. Назначение и выплата пенсии за выслугу лет</w:t>
      </w:r>
    </w:p>
    <w:bookmarkEnd w:id="17"/>
    <w:p w:rsidR="00C6750B" w:rsidRDefault="00C6750B" w:rsidP="00E73BDD"/>
    <w:p w:rsidR="00C6750B" w:rsidRPr="00E73BDD" w:rsidRDefault="00C6750B" w:rsidP="00E73BDD">
      <w:pPr>
        <w:rPr>
          <w:b/>
          <w:sz w:val="28"/>
          <w:szCs w:val="28"/>
        </w:rPr>
      </w:pPr>
      <w:r>
        <w:rPr>
          <w:rStyle w:val="a0"/>
          <w:bCs/>
          <w:sz w:val="28"/>
          <w:szCs w:val="28"/>
        </w:rPr>
        <w:t xml:space="preserve">      </w:t>
      </w:r>
      <w:r w:rsidRPr="00E73BDD">
        <w:rPr>
          <w:rStyle w:val="a0"/>
          <w:bCs/>
          <w:sz w:val="28"/>
          <w:szCs w:val="28"/>
        </w:rPr>
        <w:t>5.1.</w:t>
      </w:r>
      <w:r w:rsidRPr="00E73BDD">
        <w:rPr>
          <w:b/>
          <w:sz w:val="28"/>
          <w:szCs w:val="28"/>
        </w:rPr>
        <w:t xml:space="preserve"> Обращение за назначением пенсии за выслугу лет</w:t>
      </w:r>
    </w:p>
    <w:p w:rsidR="00C6750B" w:rsidRPr="00E73BDD" w:rsidRDefault="00C6750B" w:rsidP="00E73BDD">
      <w:pPr>
        <w:rPr>
          <w:sz w:val="28"/>
          <w:szCs w:val="28"/>
        </w:rPr>
      </w:pPr>
      <w:r w:rsidRPr="00E73BDD">
        <w:rPr>
          <w:sz w:val="28"/>
          <w:szCs w:val="28"/>
        </w:rPr>
        <w:t>Заявление об установлении пенсии за выслугу лет подается руководителю органа местного самоуправления муниципального образования Калининский сельсовет Ташлинского района Оренбургской области, в котором заявитель замещал должность муниципальной службы.</w:t>
      </w:r>
    </w:p>
    <w:p w:rsidR="00C6750B" w:rsidRPr="003A0220" w:rsidRDefault="00C6750B" w:rsidP="00E73BDD">
      <w:pPr>
        <w:rPr>
          <w:sz w:val="28"/>
          <w:szCs w:val="28"/>
        </w:rPr>
      </w:pPr>
      <w:bookmarkStart w:id="18" w:name="sub_132"/>
      <w:r w:rsidRPr="00E73BDD">
        <w:rPr>
          <w:sz w:val="28"/>
          <w:szCs w:val="28"/>
        </w:rPr>
        <w:t>В случае реорганизации или ликвидации органа местного самоуправления заявление о назначении пенсии за выслугу лет подается руководителю органа местного самоуправления, которому переданы функции реорганизованного или ликвидированного органа.</w:t>
      </w:r>
      <w:bookmarkEnd w:id="18"/>
    </w:p>
    <w:p w:rsidR="00C6750B" w:rsidRDefault="00C6750B" w:rsidP="00E73BDD">
      <w:r>
        <w:rPr>
          <w:rStyle w:val="a0"/>
          <w:bCs/>
          <w:sz w:val="28"/>
          <w:szCs w:val="28"/>
        </w:rPr>
        <w:t xml:space="preserve">     </w:t>
      </w:r>
      <w:r w:rsidRPr="003A0220">
        <w:rPr>
          <w:rStyle w:val="a0"/>
          <w:bCs/>
          <w:sz w:val="28"/>
          <w:szCs w:val="28"/>
        </w:rPr>
        <w:t>5.2</w:t>
      </w:r>
      <w:r w:rsidRPr="003A0220">
        <w:rPr>
          <w:rStyle w:val="a0"/>
          <w:b w:val="0"/>
          <w:bCs/>
          <w:sz w:val="28"/>
          <w:szCs w:val="28"/>
        </w:rPr>
        <w:t>.</w:t>
      </w:r>
      <w:bookmarkStart w:id="19" w:name="sub_141"/>
      <w:r>
        <w:rPr>
          <w:rStyle w:val="a0"/>
          <w:b w:val="0"/>
          <w:bCs/>
          <w:sz w:val="28"/>
          <w:szCs w:val="28"/>
        </w:rPr>
        <w:t xml:space="preserve"> </w:t>
      </w:r>
      <w:r w:rsidRPr="003A0220">
        <w:rPr>
          <w:b/>
          <w:sz w:val="28"/>
          <w:szCs w:val="28"/>
        </w:rPr>
        <w:t>Решение об установлении пенсии за выслугу лет (в процентном отношении к среднемесячному заработку)</w:t>
      </w:r>
    </w:p>
    <w:p w:rsidR="00C6750B" w:rsidRPr="003A0220" w:rsidRDefault="00C6750B" w:rsidP="00E73BDD">
      <w:pPr>
        <w:rPr>
          <w:sz w:val="28"/>
          <w:szCs w:val="28"/>
        </w:rPr>
      </w:pPr>
      <w:r w:rsidRPr="003A0220">
        <w:rPr>
          <w:sz w:val="28"/>
          <w:szCs w:val="28"/>
        </w:rPr>
        <w:t>Принимается и оформляется соответствующим органом местного самоуправления муниципального образования Калининский сельсовет Ташлинского района Оренбургской области.</w:t>
      </w:r>
    </w:p>
    <w:bookmarkEnd w:id="19"/>
    <w:p w:rsidR="00C6750B" w:rsidRPr="003A0220" w:rsidRDefault="00C6750B" w:rsidP="00E73BDD">
      <w:pPr>
        <w:rPr>
          <w:sz w:val="28"/>
          <w:szCs w:val="28"/>
        </w:rPr>
      </w:pPr>
      <w:r w:rsidRPr="003A0220">
        <w:rPr>
          <w:sz w:val="28"/>
          <w:szCs w:val="28"/>
        </w:rPr>
        <w:t>О принятом решении в 10-дневный срок в письменной форме сообщается заявителю. В случае отказа в установлении пенсии за выслугу лет излагается его причина.</w:t>
      </w:r>
    </w:p>
    <w:p w:rsidR="00C6750B" w:rsidRPr="003A0220" w:rsidRDefault="00C6750B" w:rsidP="00E73BDD">
      <w:pPr>
        <w:rPr>
          <w:sz w:val="28"/>
          <w:szCs w:val="28"/>
        </w:rPr>
      </w:pPr>
    </w:p>
    <w:p w:rsidR="00C6750B" w:rsidRDefault="00C6750B" w:rsidP="00E73BDD">
      <w:bookmarkStart w:id="20" w:name="sub_15"/>
      <w:r>
        <w:rPr>
          <w:rStyle w:val="a0"/>
          <w:bCs/>
          <w:sz w:val="28"/>
          <w:szCs w:val="28"/>
        </w:rPr>
        <w:t xml:space="preserve">     </w:t>
      </w:r>
      <w:r w:rsidRPr="003A0220">
        <w:rPr>
          <w:rStyle w:val="a0"/>
          <w:bCs/>
          <w:sz w:val="28"/>
          <w:szCs w:val="28"/>
        </w:rPr>
        <w:t>5.3.</w:t>
      </w:r>
      <w:r>
        <w:t xml:space="preserve"> </w:t>
      </w:r>
      <w:r w:rsidRPr="003A0220">
        <w:rPr>
          <w:b/>
          <w:sz w:val="28"/>
          <w:szCs w:val="28"/>
        </w:rPr>
        <w:t>Определение размера пенсии за выслугу лет</w:t>
      </w:r>
    </w:p>
    <w:bookmarkEnd w:id="20"/>
    <w:p w:rsidR="00C6750B" w:rsidRPr="003A0220" w:rsidRDefault="00C6750B" w:rsidP="00E73BDD">
      <w:pPr>
        <w:rPr>
          <w:sz w:val="28"/>
          <w:szCs w:val="28"/>
        </w:rPr>
      </w:pPr>
      <w:r w:rsidRPr="003A0220">
        <w:rPr>
          <w:sz w:val="28"/>
          <w:szCs w:val="28"/>
        </w:rPr>
        <w:t>Определение размера пенсии за выслугу лет муниципального служащего осуществляется в соответствии с установленным законом Оренбургской области соотношением должностей муниципальной службы и должностей государственной гражданской службы Оренбургской области. Максимальный размер  пенсии за выслугу лет муниципального служащего не может превышать максимального размера государственной пенсии государственного гражданского служащего Оренбургской области по соответствующей должности государственной гражданской службы Оренбургской области.</w:t>
      </w:r>
    </w:p>
    <w:p w:rsidR="00C6750B" w:rsidRPr="003A0220" w:rsidRDefault="00C6750B" w:rsidP="00E73BDD">
      <w:pPr>
        <w:rPr>
          <w:sz w:val="28"/>
          <w:szCs w:val="28"/>
        </w:rPr>
      </w:pPr>
      <w:r w:rsidRPr="003A0220">
        <w:rPr>
          <w:sz w:val="28"/>
          <w:szCs w:val="28"/>
        </w:rPr>
        <w:t>Решение об установлении пенсии за выслугу лет (в процентном отношении) направляется в администрацию муниципального образования Калининский сельсовет Ташлинского района Оренбургской области, которая определяет размер пенсии за выслугу лет и выносит решение о сумме пенсии за выслугу лет.</w:t>
      </w:r>
    </w:p>
    <w:p w:rsidR="00C6750B" w:rsidRPr="003A0220" w:rsidRDefault="00C6750B" w:rsidP="00E73BDD">
      <w:pPr>
        <w:rPr>
          <w:sz w:val="28"/>
          <w:szCs w:val="28"/>
        </w:rPr>
      </w:pPr>
      <w:r w:rsidRPr="003A0220">
        <w:rPr>
          <w:sz w:val="28"/>
          <w:szCs w:val="28"/>
        </w:rPr>
        <w:t>Администрация муниципального образования Калининский сельсовет Ташлинского района Оренбургской области направляет заявителю уведомление о размере установленной пенсии за выслугу лет.</w:t>
      </w:r>
    </w:p>
    <w:p w:rsidR="00C6750B" w:rsidRDefault="00C6750B" w:rsidP="00E73BDD">
      <w:r>
        <w:rPr>
          <w:rStyle w:val="a0"/>
          <w:bCs/>
          <w:sz w:val="28"/>
          <w:szCs w:val="28"/>
        </w:rPr>
        <w:t xml:space="preserve">       </w:t>
      </w:r>
      <w:r w:rsidRPr="003A0220">
        <w:rPr>
          <w:rStyle w:val="a0"/>
          <w:bCs/>
          <w:sz w:val="28"/>
          <w:szCs w:val="28"/>
        </w:rPr>
        <w:t>5.4.</w:t>
      </w:r>
      <w:r>
        <w:rPr>
          <w:rStyle w:val="a0"/>
          <w:bCs/>
        </w:rPr>
        <w:t xml:space="preserve"> </w:t>
      </w:r>
      <w:r>
        <w:t xml:space="preserve"> </w:t>
      </w:r>
      <w:r w:rsidRPr="003A0220">
        <w:rPr>
          <w:b/>
          <w:sz w:val="28"/>
          <w:szCs w:val="28"/>
        </w:rPr>
        <w:t>Порядок выплаты пенсии за выслугу лет</w:t>
      </w:r>
    </w:p>
    <w:p w:rsidR="00C6750B" w:rsidRPr="003A0220" w:rsidRDefault="00C6750B" w:rsidP="00E73BDD">
      <w:pPr>
        <w:rPr>
          <w:sz w:val="28"/>
          <w:szCs w:val="28"/>
        </w:rPr>
      </w:pPr>
      <w:r w:rsidRPr="003A0220">
        <w:rPr>
          <w:sz w:val="28"/>
          <w:szCs w:val="28"/>
        </w:rPr>
        <w:t>Пенсия за выслугу лет выплачивается администрацией муниципального образования Калининский сельсовет Ташлинского района Оренбургской области через организации федеральной почтовой связи или кредитные организации по месту жительства получателя пенсии за выслугу лет.</w:t>
      </w:r>
    </w:p>
    <w:p w:rsidR="00C6750B" w:rsidRPr="003A0220" w:rsidRDefault="00C6750B" w:rsidP="00E73BDD">
      <w:pPr>
        <w:rPr>
          <w:sz w:val="28"/>
          <w:szCs w:val="28"/>
        </w:rPr>
      </w:pPr>
      <w:bookmarkStart w:id="21" w:name="sub_162"/>
      <w:r w:rsidRPr="003A0220">
        <w:rPr>
          <w:sz w:val="28"/>
          <w:szCs w:val="28"/>
        </w:rPr>
        <w:t xml:space="preserve">Информация об установлении и выплате пенсии за выслугу лет муниципальным служащим в соответствии с настоящим Положением размещается в Единой государственной информационной </w:t>
      </w:r>
      <w:hyperlink r:id="rId18" w:history="1">
        <w:r w:rsidRPr="003A0220">
          <w:rPr>
            <w:rStyle w:val="a1"/>
            <w:color w:val="auto"/>
            <w:sz w:val="28"/>
            <w:szCs w:val="28"/>
          </w:rPr>
          <w:t>системе</w:t>
        </w:r>
      </w:hyperlink>
      <w:r w:rsidRPr="003A0220">
        <w:rPr>
          <w:sz w:val="28"/>
          <w:szCs w:val="28"/>
        </w:rPr>
        <w:t xml:space="preserve">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9" w:history="1">
        <w:r w:rsidRPr="003A0220">
          <w:rPr>
            <w:rStyle w:val="a1"/>
            <w:color w:val="auto"/>
            <w:sz w:val="28"/>
            <w:szCs w:val="28"/>
          </w:rPr>
          <w:t>Федеральным законом</w:t>
        </w:r>
      </w:hyperlink>
      <w:r w:rsidRPr="003A0220">
        <w:rPr>
          <w:sz w:val="28"/>
          <w:szCs w:val="28"/>
        </w:rPr>
        <w:t xml:space="preserve"> от 17 июля 1999 года N 178-ФЗ "О государственной социальной помощи".</w:t>
      </w:r>
      <w:bookmarkEnd w:id="21"/>
    </w:p>
    <w:p w:rsidR="00C6750B" w:rsidRDefault="00C6750B" w:rsidP="00E73BDD">
      <w:r>
        <w:rPr>
          <w:rStyle w:val="a0"/>
          <w:bCs/>
          <w:sz w:val="28"/>
          <w:szCs w:val="28"/>
        </w:rPr>
        <w:t xml:space="preserve">      </w:t>
      </w:r>
      <w:r w:rsidRPr="003A0220">
        <w:rPr>
          <w:rStyle w:val="a0"/>
          <w:bCs/>
          <w:sz w:val="28"/>
          <w:szCs w:val="28"/>
        </w:rPr>
        <w:t>5.5.</w:t>
      </w:r>
      <w:r>
        <w:t xml:space="preserve"> </w:t>
      </w:r>
      <w:r w:rsidRPr="003A0220">
        <w:rPr>
          <w:b/>
          <w:sz w:val="28"/>
          <w:szCs w:val="28"/>
        </w:rPr>
        <w:t>Срок, с которого назначается пенсия за выслугу лет</w:t>
      </w:r>
    </w:p>
    <w:p w:rsidR="00C6750B" w:rsidRPr="003A0220" w:rsidRDefault="00C6750B" w:rsidP="00E73BDD">
      <w:pPr>
        <w:rPr>
          <w:sz w:val="28"/>
          <w:szCs w:val="28"/>
        </w:rPr>
      </w:pPr>
      <w:r w:rsidRPr="003A0220">
        <w:rPr>
          <w:sz w:val="28"/>
          <w:szCs w:val="28"/>
        </w:rPr>
        <w:t xml:space="preserve">Пенсия за выслугу лет устанавливается и выплачивается со дня подачи заявления, но не ранее дня, следующего за днем освобождения от должности муниципальной службы и назначения страховой пенсии по старости (инвалидности) в соответствии с </w:t>
      </w:r>
      <w:hyperlink r:id="rId20" w:history="1">
        <w:r w:rsidRPr="003A0220">
          <w:rPr>
            <w:rStyle w:val="a1"/>
            <w:color w:val="auto"/>
            <w:sz w:val="28"/>
            <w:szCs w:val="28"/>
          </w:rPr>
          <w:t>Федеральным законом</w:t>
        </w:r>
      </w:hyperlink>
      <w:r w:rsidRPr="003A0220">
        <w:rPr>
          <w:sz w:val="28"/>
          <w:szCs w:val="28"/>
        </w:rPr>
        <w:t xml:space="preserve"> "О страховых пенсиях" и </w:t>
      </w:r>
      <w:hyperlink r:id="rId21" w:history="1">
        <w:r w:rsidRPr="003A0220">
          <w:rPr>
            <w:rStyle w:val="a1"/>
            <w:color w:val="auto"/>
            <w:sz w:val="28"/>
            <w:szCs w:val="28"/>
          </w:rPr>
          <w:t>Законом</w:t>
        </w:r>
      </w:hyperlink>
      <w:r w:rsidRPr="003A0220">
        <w:rPr>
          <w:sz w:val="28"/>
          <w:szCs w:val="28"/>
        </w:rPr>
        <w:t xml:space="preserve"> Российской Федерации "О занятости населения в Российской Федерации".</w:t>
      </w:r>
    </w:p>
    <w:p w:rsidR="00C6750B" w:rsidRPr="003A0220" w:rsidRDefault="00C6750B" w:rsidP="00E73BDD">
      <w:pPr>
        <w:rPr>
          <w:sz w:val="28"/>
          <w:szCs w:val="28"/>
        </w:rPr>
      </w:pPr>
    </w:p>
    <w:p w:rsidR="00C6750B" w:rsidRPr="009924FD" w:rsidRDefault="00C6750B" w:rsidP="00E73BDD">
      <w:pPr>
        <w:ind w:firstLine="708"/>
        <w:jc w:val="both"/>
      </w:pPr>
    </w:p>
    <w:sectPr w:rsidR="00C6750B" w:rsidRPr="009924FD" w:rsidSect="009924FD">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4FD"/>
    <w:rsid w:val="0000397D"/>
    <w:rsid w:val="000C2197"/>
    <w:rsid w:val="002401D1"/>
    <w:rsid w:val="002414BD"/>
    <w:rsid w:val="0025453E"/>
    <w:rsid w:val="002E2EE4"/>
    <w:rsid w:val="002F315E"/>
    <w:rsid w:val="002F75CD"/>
    <w:rsid w:val="00302D39"/>
    <w:rsid w:val="003A0220"/>
    <w:rsid w:val="00491314"/>
    <w:rsid w:val="004F0659"/>
    <w:rsid w:val="005416AE"/>
    <w:rsid w:val="0058144C"/>
    <w:rsid w:val="005B1D43"/>
    <w:rsid w:val="00627007"/>
    <w:rsid w:val="006B6AA0"/>
    <w:rsid w:val="006F2A3E"/>
    <w:rsid w:val="007647A4"/>
    <w:rsid w:val="007A1873"/>
    <w:rsid w:val="007B740F"/>
    <w:rsid w:val="00821B08"/>
    <w:rsid w:val="0082490D"/>
    <w:rsid w:val="00855570"/>
    <w:rsid w:val="00883AD3"/>
    <w:rsid w:val="009176D5"/>
    <w:rsid w:val="00967F84"/>
    <w:rsid w:val="009924FD"/>
    <w:rsid w:val="009C448B"/>
    <w:rsid w:val="00A56370"/>
    <w:rsid w:val="00C560E4"/>
    <w:rsid w:val="00C6750B"/>
    <w:rsid w:val="00CE2F84"/>
    <w:rsid w:val="00DB09E1"/>
    <w:rsid w:val="00E572B3"/>
    <w:rsid w:val="00E73BDD"/>
    <w:rsid w:val="00E77914"/>
    <w:rsid w:val="00EA34C3"/>
    <w:rsid w:val="00EC7DE9"/>
    <w:rsid w:val="00F71B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FD"/>
    <w:rPr>
      <w:rFonts w:ascii="Times New Roman" w:eastAsia="Times New Roman" w:hAnsi="Times New Roman"/>
      <w:sz w:val="24"/>
      <w:szCs w:val="24"/>
    </w:rPr>
  </w:style>
  <w:style w:type="paragraph" w:styleId="Heading1">
    <w:name w:val="heading 1"/>
    <w:basedOn w:val="Normal"/>
    <w:next w:val="Normal"/>
    <w:link w:val="Heading1Char"/>
    <w:uiPriority w:val="99"/>
    <w:qFormat/>
    <w:rsid w:val="009924FD"/>
    <w:pPr>
      <w:keepNext/>
      <w:jc w:val="center"/>
      <w:outlineLvl w:val="0"/>
    </w:pPr>
    <w:rPr>
      <w:b/>
      <w:bCs/>
      <w:sz w:val="36"/>
    </w:rPr>
  </w:style>
  <w:style w:type="paragraph" w:styleId="Heading2">
    <w:name w:val="heading 2"/>
    <w:basedOn w:val="Normal"/>
    <w:link w:val="Heading2Char"/>
    <w:uiPriority w:val="99"/>
    <w:qFormat/>
    <w:rsid w:val="0000397D"/>
    <w:pPr>
      <w:spacing w:before="375" w:after="75" w:line="285" w:lineRule="atLeast"/>
      <w:outlineLvl w:val="1"/>
    </w:pPr>
    <w:rPr>
      <w:rFonts w:ascii="Arial" w:hAnsi="Arial" w:cs="Arial"/>
      <w:b/>
      <w:bCs/>
      <w:color w:val="222222"/>
      <w:sz w:val="26"/>
      <w:szCs w:val="26"/>
    </w:rPr>
  </w:style>
  <w:style w:type="paragraph" w:styleId="Heading3">
    <w:name w:val="heading 3"/>
    <w:basedOn w:val="Normal"/>
    <w:link w:val="Heading3Char"/>
    <w:uiPriority w:val="99"/>
    <w:qFormat/>
    <w:rsid w:val="0000397D"/>
    <w:pPr>
      <w:spacing w:before="300" w:line="240" w:lineRule="atLeast"/>
      <w:outlineLvl w:val="2"/>
    </w:pPr>
    <w:rPr>
      <w:rFonts w:ascii="Arial" w:hAnsi="Arial" w:cs="Arial"/>
      <w:b/>
      <w:bCs/>
      <w:color w:val="222222"/>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24FD"/>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00397D"/>
    <w:rPr>
      <w:rFonts w:ascii="Arial" w:hAnsi="Arial" w:cs="Arial"/>
      <w:b/>
      <w:bCs/>
      <w:color w:val="222222"/>
      <w:sz w:val="26"/>
      <w:szCs w:val="26"/>
      <w:lang w:eastAsia="ru-RU"/>
    </w:rPr>
  </w:style>
  <w:style w:type="character" w:customStyle="1" w:styleId="Heading3Char">
    <w:name w:val="Heading 3 Char"/>
    <w:basedOn w:val="DefaultParagraphFont"/>
    <w:link w:val="Heading3"/>
    <w:uiPriority w:val="99"/>
    <w:locked/>
    <w:rsid w:val="0000397D"/>
    <w:rPr>
      <w:rFonts w:ascii="Arial" w:hAnsi="Arial" w:cs="Arial"/>
      <w:b/>
      <w:bCs/>
      <w:color w:val="222222"/>
      <w:sz w:val="20"/>
      <w:szCs w:val="20"/>
      <w:lang w:eastAsia="ru-RU"/>
    </w:rPr>
  </w:style>
  <w:style w:type="paragraph" w:styleId="ListParagraph">
    <w:name w:val="List Paragraph"/>
    <w:basedOn w:val="Normal"/>
    <w:uiPriority w:val="99"/>
    <w:qFormat/>
    <w:rsid w:val="0000397D"/>
    <w:pPr>
      <w:ind w:left="720"/>
      <w:contextualSpacing/>
    </w:pPr>
  </w:style>
  <w:style w:type="paragraph" w:customStyle="1" w:styleId="a">
    <w:name w:val="реквизитПодпись"/>
    <w:basedOn w:val="Normal"/>
    <w:uiPriority w:val="99"/>
    <w:rsid w:val="009924FD"/>
    <w:pPr>
      <w:tabs>
        <w:tab w:val="left" w:pos="6804"/>
      </w:tabs>
      <w:spacing w:before="360"/>
    </w:pPr>
    <w:rPr>
      <w:szCs w:val="20"/>
    </w:rPr>
  </w:style>
  <w:style w:type="paragraph" w:customStyle="1" w:styleId="ConsPlusNormal">
    <w:name w:val="ConsPlusNormal"/>
    <w:uiPriority w:val="99"/>
    <w:rsid w:val="009924FD"/>
    <w:pPr>
      <w:widowControl w:val="0"/>
      <w:autoSpaceDE w:val="0"/>
      <w:autoSpaceDN w:val="0"/>
      <w:adjustRightInd w:val="0"/>
    </w:pPr>
    <w:rPr>
      <w:rFonts w:ascii="Arial" w:eastAsia="Times New Roman" w:hAnsi="Arial" w:cs="Arial"/>
      <w:sz w:val="20"/>
      <w:szCs w:val="20"/>
    </w:rPr>
  </w:style>
  <w:style w:type="paragraph" w:customStyle="1" w:styleId="2">
    <w:name w:val="Обычный2"/>
    <w:uiPriority w:val="99"/>
    <w:rsid w:val="009924FD"/>
    <w:pPr>
      <w:widowControl w:val="0"/>
    </w:pPr>
    <w:rPr>
      <w:rFonts w:ascii="Times New Roman" w:eastAsia="Times New Roman" w:hAnsi="Times New Roman"/>
      <w:sz w:val="20"/>
      <w:szCs w:val="20"/>
    </w:rPr>
  </w:style>
  <w:style w:type="paragraph" w:customStyle="1" w:styleId="ConsPlusTitle">
    <w:name w:val="ConsPlusTitle"/>
    <w:uiPriority w:val="99"/>
    <w:rsid w:val="009924FD"/>
    <w:pPr>
      <w:widowControl w:val="0"/>
      <w:autoSpaceDE w:val="0"/>
      <w:autoSpaceDN w:val="0"/>
      <w:adjustRightInd w:val="0"/>
    </w:pPr>
    <w:rPr>
      <w:rFonts w:eastAsia="Times New Roman" w:cs="Calibri"/>
      <w:b/>
      <w:bCs/>
    </w:rPr>
  </w:style>
  <w:style w:type="paragraph" w:customStyle="1" w:styleId="consplusnormal0">
    <w:name w:val="consplusnormal"/>
    <w:basedOn w:val="Normal"/>
    <w:uiPriority w:val="99"/>
    <w:rsid w:val="009924FD"/>
    <w:pPr>
      <w:spacing w:before="100" w:beforeAutospacing="1" w:after="100" w:afterAutospacing="1"/>
    </w:pPr>
  </w:style>
  <w:style w:type="character" w:customStyle="1" w:styleId="a0">
    <w:name w:val="Цветовое выделение"/>
    <w:uiPriority w:val="99"/>
    <w:rsid w:val="00E73BDD"/>
    <w:rPr>
      <w:b/>
      <w:color w:val="26282F"/>
    </w:rPr>
  </w:style>
  <w:style w:type="character" w:customStyle="1" w:styleId="a1">
    <w:name w:val="Гипертекстовая ссылка"/>
    <w:uiPriority w:val="99"/>
    <w:rsid w:val="00E73BDD"/>
    <w:rPr>
      <w:color w:val="106BBE"/>
    </w:rPr>
  </w:style>
  <w:style w:type="paragraph" w:customStyle="1" w:styleId="a2">
    <w:name w:val="Заголовок статьи"/>
    <w:basedOn w:val="Normal"/>
    <w:next w:val="Normal"/>
    <w:uiPriority w:val="99"/>
    <w:rsid w:val="00E73BDD"/>
    <w:pPr>
      <w:widowControl w:val="0"/>
      <w:autoSpaceDE w:val="0"/>
      <w:autoSpaceDN w:val="0"/>
      <w:adjustRightInd w:val="0"/>
      <w:ind w:left="1612" w:hanging="892"/>
      <w:jc w:val="both"/>
    </w:pPr>
    <w:rPr>
      <w:rFonts w:ascii="Times New Roman CYR" w:eastAsia="Calibri" w:hAnsi="Times New Roman CYR" w:cs="Times New Roman CYR"/>
    </w:rPr>
  </w:style>
  <w:style w:type="paragraph" w:customStyle="1" w:styleId="a3">
    <w:name w:val="Информация о версии"/>
    <w:basedOn w:val="Normal"/>
    <w:next w:val="Normal"/>
    <w:uiPriority w:val="99"/>
    <w:rsid w:val="00E73BDD"/>
    <w:pPr>
      <w:widowControl w:val="0"/>
      <w:autoSpaceDE w:val="0"/>
      <w:autoSpaceDN w:val="0"/>
      <w:adjustRightInd w:val="0"/>
      <w:spacing w:before="75"/>
      <w:ind w:left="170"/>
      <w:jc w:val="both"/>
    </w:pPr>
    <w:rPr>
      <w:rFonts w:ascii="Times New Roman CYR" w:eastAsia="Calibri" w:hAnsi="Times New Roman CYR" w:cs="Times New Roman CYR"/>
      <w:i/>
      <w:iCs/>
      <w:color w:val="353842"/>
    </w:rPr>
  </w:style>
  <w:style w:type="character" w:styleId="Hyperlink">
    <w:name w:val="Hyperlink"/>
    <w:basedOn w:val="DefaultParagraphFont"/>
    <w:uiPriority w:val="99"/>
    <w:rsid w:val="00E73BD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36524852">
      <w:marLeft w:val="0"/>
      <w:marRight w:val="0"/>
      <w:marTop w:val="0"/>
      <w:marBottom w:val="0"/>
      <w:divBdr>
        <w:top w:val="none" w:sz="0" w:space="0" w:color="auto"/>
        <w:left w:val="none" w:sz="0" w:space="0" w:color="auto"/>
        <w:bottom w:val="none" w:sz="0" w:space="0" w:color="auto"/>
        <w:right w:val="none" w:sz="0" w:space="0" w:color="auto"/>
      </w:divBdr>
    </w:div>
    <w:div w:id="1636524853">
      <w:marLeft w:val="0"/>
      <w:marRight w:val="0"/>
      <w:marTop w:val="0"/>
      <w:marBottom w:val="0"/>
      <w:divBdr>
        <w:top w:val="none" w:sz="0" w:space="0" w:color="auto"/>
        <w:left w:val="none" w:sz="0" w:space="0" w:color="auto"/>
        <w:bottom w:val="none" w:sz="0" w:space="0" w:color="auto"/>
        <w:right w:val="none" w:sz="0" w:space="0" w:color="auto"/>
      </w:divBdr>
    </w:div>
    <w:div w:id="1636524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64333/0" TargetMode="External"/><Relationship Id="rId13" Type="http://schemas.openxmlformats.org/officeDocument/2006/relationships/hyperlink" Target="http://internet.garant.ru/document/redirect/12125146/0" TargetMode="External"/><Relationship Id="rId18" Type="http://schemas.openxmlformats.org/officeDocument/2006/relationships/hyperlink" Target="http://internet.garant.ru/document/redirect/27552898/3220" TargetMode="External"/><Relationship Id="rId3" Type="http://schemas.openxmlformats.org/officeDocument/2006/relationships/webSettings" Target="webSettings.xml"/><Relationship Id="rId21" Type="http://schemas.openxmlformats.org/officeDocument/2006/relationships/hyperlink" Target="http://internet.garant.ru/document/redirect/10164585/1001" TargetMode="External"/><Relationship Id="rId7" Type="http://schemas.openxmlformats.org/officeDocument/2006/relationships/hyperlink" Target="http://internet.garant.ru/document/redirect/70552688/0" TargetMode="External"/><Relationship Id="rId12" Type="http://schemas.openxmlformats.org/officeDocument/2006/relationships/hyperlink" Target="http://internet.garant.ru/document/redirect/70552688/0" TargetMode="External"/><Relationship Id="rId17" Type="http://schemas.openxmlformats.org/officeDocument/2006/relationships/hyperlink" Target="http://internet.garant.ru/document/redirect/27508592/1000" TargetMode="External"/><Relationship Id="rId2" Type="http://schemas.openxmlformats.org/officeDocument/2006/relationships/settings" Target="settings.xml"/><Relationship Id="rId16" Type="http://schemas.openxmlformats.org/officeDocument/2006/relationships/hyperlink" Target="http://internet.garant.ru/document/redirect/108125/0" TargetMode="External"/><Relationship Id="rId20" Type="http://schemas.openxmlformats.org/officeDocument/2006/relationships/hyperlink" Target="http://internet.garant.ru/document/redirect/70552688/0" TargetMode="External"/><Relationship Id="rId1" Type="http://schemas.openxmlformats.org/officeDocument/2006/relationships/styles" Target="styles.xml"/><Relationship Id="rId6" Type="http://schemas.openxmlformats.org/officeDocument/2006/relationships/hyperlink" Target="http://internet.garant.ru/document/redirect/12125268/0" TargetMode="External"/><Relationship Id="rId11" Type="http://schemas.openxmlformats.org/officeDocument/2006/relationships/hyperlink" Target="http://internet.garant.ru/document/redirect/12125128/2000" TargetMode="External"/><Relationship Id="rId5" Type="http://schemas.openxmlformats.org/officeDocument/2006/relationships/hyperlink" Target="http://internet.garant.ru/document/redirect/12136354/0" TargetMode="External"/><Relationship Id="rId15" Type="http://schemas.openxmlformats.org/officeDocument/2006/relationships/hyperlink" Target="http://internet.garant.ru/document/redirect/5759555/0" TargetMode="External"/><Relationship Id="rId23" Type="http://schemas.openxmlformats.org/officeDocument/2006/relationships/theme" Target="theme/theme1.xml"/><Relationship Id="rId10" Type="http://schemas.openxmlformats.org/officeDocument/2006/relationships/hyperlink" Target="http://internet.garant.ru/document/redirect/27520188/0" TargetMode="External"/><Relationship Id="rId19" Type="http://schemas.openxmlformats.org/officeDocument/2006/relationships/hyperlink" Target="http://internet.garant.ru/document/redirect/180687/0" TargetMode="External"/><Relationship Id="rId4" Type="http://schemas.openxmlformats.org/officeDocument/2006/relationships/hyperlink" Target="http://internet.garant.ru/document/redirect/27501636/1000" TargetMode="External"/><Relationship Id="rId9" Type="http://schemas.openxmlformats.org/officeDocument/2006/relationships/hyperlink" Target="http://internet.garant.ru/document/redirect/5759555/0" TargetMode="External"/><Relationship Id="rId14" Type="http://schemas.openxmlformats.org/officeDocument/2006/relationships/hyperlink" Target="http://internet.garant.ru/document/redirect/7055268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7</Pages>
  <Words>2346</Words>
  <Characters>13376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8</cp:revision>
  <cp:lastPrinted>2015-10-28T04:46:00Z</cp:lastPrinted>
  <dcterms:created xsi:type="dcterms:W3CDTF">2015-10-19T11:32:00Z</dcterms:created>
  <dcterms:modified xsi:type="dcterms:W3CDTF">2022-06-21T10:26:00Z</dcterms:modified>
</cp:coreProperties>
</file>